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BEE6" w14:textId="1B760126" w:rsidR="00431DD2" w:rsidRDefault="00431DD2" w:rsidP="00431DD2">
      <w:pPr>
        <w:pStyle w:val="Kop1"/>
        <w:rPr>
          <w:rStyle w:val="eop"/>
          <w:rFonts w:cstheme="minorHAnsi"/>
        </w:rPr>
      </w:pPr>
      <w:r>
        <w:rPr>
          <w:rStyle w:val="eop"/>
          <w:rFonts w:cstheme="minorHAnsi"/>
        </w:rPr>
        <w:t>Het werkdocument – opvolging na een sessie begeleidingsethiek</w:t>
      </w:r>
    </w:p>
    <w:p w14:paraId="75124CC0" w14:textId="31AA88F1" w:rsidR="00431DD2" w:rsidRDefault="00431DD2" w:rsidP="00431DD2">
      <w:pPr>
        <w:pStyle w:val="Kop2"/>
        <w:rPr>
          <w:rStyle w:val="eop"/>
          <w:rFonts w:cstheme="minorHAnsi"/>
        </w:rPr>
      </w:pPr>
    </w:p>
    <w:p w14:paraId="1E9448BA" w14:textId="4485A22C" w:rsidR="003D7CC4" w:rsidRDefault="00201B9B" w:rsidP="003D7CC4">
      <w:pPr>
        <w:pStyle w:val="Kop2"/>
      </w:pPr>
      <w:r>
        <w:t>Doel en plaats w</w:t>
      </w:r>
      <w:r w:rsidR="003D7CC4">
        <w:t>erkdocument</w:t>
      </w:r>
    </w:p>
    <w:p w14:paraId="0748C934" w14:textId="77777777" w:rsidR="00A01C39" w:rsidRPr="00A56D7E" w:rsidRDefault="003D7CC4" w:rsidP="00DA7EAF">
      <w:pPr>
        <w:rPr>
          <w:sz w:val="24"/>
          <w:szCs w:val="24"/>
        </w:rPr>
      </w:pPr>
      <w:r w:rsidRPr="00A56D7E">
        <w:rPr>
          <w:sz w:val="24"/>
          <w:szCs w:val="24"/>
        </w:rPr>
        <w:t>In een sessie begeleidingsethiek voeren verschillende belanghebbenden een dialoog over effecten en waarden</w:t>
      </w:r>
      <w:r w:rsidR="00D860D3" w:rsidRPr="00A56D7E">
        <w:rPr>
          <w:sz w:val="24"/>
          <w:szCs w:val="24"/>
        </w:rPr>
        <w:t xml:space="preserve"> van een bepaalde technologische toepassing in een specifieke omgeving. Ook </w:t>
      </w:r>
      <w:r w:rsidR="00E5602C" w:rsidRPr="00A56D7E">
        <w:rPr>
          <w:sz w:val="24"/>
          <w:szCs w:val="24"/>
        </w:rPr>
        <w:t>komt</w:t>
      </w:r>
      <w:r w:rsidR="003A59B9" w:rsidRPr="00A56D7E">
        <w:rPr>
          <w:sz w:val="24"/>
          <w:szCs w:val="24"/>
        </w:rPr>
        <w:t xml:space="preserve"> </w:t>
      </w:r>
      <w:r w:rsidR="00D860D3" w:rsidRPr="00A56D7E">
        <w:rPr>
          <w:sz w:val="24"/>
          <w:szCs w:val="24"/>
        </w:rPr>
        <w:t xml:space="preserve">de groep </w:t>
      </w:r>
      <w:r w:rsidR="003A59B9" w:rsidRPr="00A56D7E">
        <w:rPr>
          <w:sz w:val="24"/>
          <w:szCs w:val="24"/>
        </w:rPr>
        <w:t>tot een aantal</w:t>
      </w:r>
      <w:r w:rsidR="00E5602C" w:rsidRPr="00A56D7E">
        <w:rPr>
          <w:sz w:val="24"/>
          <w:szCs w:val="24"/>
        </w:rPr>
        <w:t xml:space="preserve"> handelingsopties</w:t>
      </w:r>
      <w:r w:rsidR="00D860D3" w:rsidRPr="00A56D7E">
        <w:rPr>
          <w:sz w:val="24"/>
          <w:szCs w:val="24"/>
        </w:rPr>
        <w:t xml:space="preserve">. </w:t>
      </w:r>
      <w:r w:rsidR="003A59B9" w:rsidRPr="00A56D7E">
        <w:rPr>
          <w:sz w:val="24"/>
          <w:szCs w:val="24"/>
        </w:rPr>
        <w:t xml:space="preserve">Dit  alles in een constructief </w:t>
      </w:r>
      <w:r w:rsidR="00A01C39" w:rsidRPr="00A56D7E">
        <w:rPr>
          <w:sz w:val="24"/>
          <w:szCs w:val="24"/>
        </w:rPr>
        <w:t>–</w:t>
      </w:r>
      <w:r w:rsidR="003A59B9" w:rsidRPr="00A56D7E">
        <w:rPr>
          <w:sz w:val="24"/>
          <w:szCs w:val="24"/>
        </w:rPr>
        <w:t xml:space="preserve"> participatief</w:t>
      </w:r>
      <w:r w:rsidR="00A01C39" w:rsidRPr="00A56D7E">
        <w:rPr>
          <w:sz w:val="24"/>
          <w:szCs w:val="24"/>
        </w:rPr>
        <w:t xml:space="preserve">. De resultaten </w:t>
      </w:r>
      <w:r w:rsidR="00D860D3" w:rsidRPr="00A56D7E">
        <w:rPr>
          <w:sz w:val="24"/>
          <w:szCs w:val="24"/>
        </w:rPr>
        <w:t>word</w:t>
      </w:r>
      <w:r w:rsidR="00A01C39" w:rsidRPr="00A56D7E">
        <w:rPr>
          <w:sz w:val="24"/>
          <w:szCs w:val="24"/>
        </w:rPr>
        <w:t>en</w:t>
      </w:r>
      <w:r w:rsidR="00D860D3" w:rsidRPr="00A56D7E">
        <w:rPr>
          <w:sz w:val="24"/>
          <w:szCs w:val="24"/>
        </w:rPr>
        <w:t xml:space="preserve"> vastgelegd in een verslag.</w:t>
      </w:r>
    </w:p>
    <w:p w14:paraId="6DBED0E1" w14:textId="774A8BDF" w:rsidR="003D7CC4" w:rsidRPr="00A56D7E" w:rsidRDefault="00D860D3" w:rsidP="00DA7EAF">
      <w:pPr>
        <w:rPr>
          <w:rStyle w:val="eop"/>
          <w:rFonts w:cstheme="minorHAnsi"/>
          <w:sz w:val="24"/>
          <w:szCs w:val="24"/>
        </w:rPr>
      </w:pPr>
      <w:r w:rsidRPr="00A56D7E">
        <w:rPr>
          <w:sz w:val="24"/>
          <w:szCs w:val="24"/>
        </w:rPr>
        <w:t xml:space="preserve">De ervaring leert dat de sessie veelal als inspirerend en rijk wordt ervaren. </w:t>
      </w:r>
      <w:r w:rsidR="00442728" w:rsidRPr="00A56D7E">
        <w:rPr>
          <w:sz w:val="24"/>
          <w:szCs w:val="24"/>
        </w:rPr>
        <w:t xml:space="preserve">Het is verstandig </w:t>
      </w:r>
      <w:r w:rsidR="00E813E2" w:rsidRPr="00A56D7E">
        <w:rPr>
          <w:sz w:val="24"/>
          <w:szCs w:val="24"/>
        </w:rPr>
        <w:t>zowel</w:t>
      </w:r>
      <w:r w:rsidR="00FC69EA" w:rsidRPr="00A56D7E">
        <w:rPr>
          <w:sz w:val="24"/>
          <w:szCs w:val="24"/>
        </w:rPr>
        <w:t xml:space="preserve"> inhoudelijk als procesmatig vervolgstappen te zetten.</w:t>
      </w:r>
      <w:r w:rsidR="004003EE" w:rsidRPr="00A56D7E">
        <w:rPr>
          <w:sz w:val="24"/>
          <w:szCs w:val="24"/>
        </w:rPr>
        <w:t xml:space="preserve"> Dat betekent het </w:t>
      </w:r>
      <w:r w:rsidR="00442728" w:rsidRPr="00A56D7E">
        <w:rPr>
          <w:sz w:val="24"/>
          <w:szCs w:val="24"/>
        </w:rPr>
        <w:t xml:space="preserve">uitwerken van de verschillende resultaten, keuzes maken welke handelingsopties wanneer door wie worden opgepakt en deze resultaten onderdeel maken van (reguliere) besluitvormingsprocessen. </w:t>
      </w:r>
      <w:r w:rsidR="004003EE" w:rsidRPr="00A56D7E">
        <w:rPr>
          <w:sz w:val="24"/>
          <w:szCs w:val="24"/>
        </w:rPr>
        <w:t xml:space="preserve">Een werkdocument kan daarbij helpen. </w:t>
      </w:r>
      <w:r w:rsidR="00DA7EAF" w:rsidRPr="00A56D7E">
        <w:rPr>
          <w:sz w:val="24"/>
          <w:szCs w:val="24"/>
        </w:rPr>
        <w:t>In eerste instantie ligt de verantwoordelijkheid daarvoor bij de initiatiefnemer</w:t>
      </w:r>
      <w:r w:rsidR="009B1B2A" w:rsidRPr="00A56D7E">
        <w:rPr>
          <w:sz w:val="24"/>
          <w:szCs w:val="24"/>
        </w:rPr>
        <w:t>, die</w:t>
      </w:r>
      <w:r w:rsidR="00DA7EAF" w:rsidRPr="00A56D7E">
        <w:rPr>
          <w:sz w:val="24"/>
          <w:szCs w:val="24"/>
        </w:rPr>
        <w:t xml:space="preserve"> kan ook anderen betrekken</w:t>
      </w:r>
      <w:r w:rsidR="009B1B2A" w:rsidRPr="00A56D7E">
        <w:rPr>
          <w:sz w:val="24"/>
          <w:szCs w:val="24"/>
        </w:rPr>
        <w:t xml:space="preserve">. </w:t>
      </w:r>
      <w:r w:rsidR="003720D1" w:rsidRPr="00A56D7E">
        <w:rPr>
          <w:sz w:val="24"/>
          <w:szCs w:val="24"/>
        </w:rPr>
        <w:t>Hieronder volg</w:t>
      </w:r>
      <w:r w:rsidR="0034788F" w:rsidRPr="00A56D7E">
        <w:rPr>
          <w:sz w:val="24"/>
          <w:szCs w:val="24"/>
        </w:rPr>
        <w:t xml:space="preserve">t een korte beschrijving (format) </w:t>
      </w:r>
      <w:r w:rsidR="00DC5B56" w:rsidRPr="00A56D7E">
        <w:rPr>
          <w:sz w:val="24"/>
          <w:szCs w:val="24"/>
        </w:rPr>
        <w:t xml:space="preserve">van de </w:t>
      </w:r>
      <w:r w:rsidR="0034788F" w:rsidRPr="00A56D7E">
        <w:rPr>
          <w:sz w:val="24"/>
          <w:szCs w:val="24"/>
        </w:rPr>
        <w:t xml:space="preserve">drie onderdelen </w:t>
      </w:r>
      <w:r w:rsidR="00DC5B56" w:rsidRPr="00A56D7E">
        <w:rPr>
          <w:sz w:val="24"/>
          <w:szCs w:val="24"/>
        </w:rPr>
        <w:t>in een werkdocument. Tot slot een aantal suggesties om het werkdocument onderdeel van het besluitvormingsproces te maken.</w:t>
      </w:r>
    </w:p>
    <w:p w14:paraId="2076B8E7" w14:textId="55AB4022" w:rsidR="00DA7EAF" w:rsidRDefault="00DA7EAF" w:rsidP="00201B9B">
      <w:pPr>
        <w:pStyle w:val="Kop2"/>
      </w:pPr>
    </w:p>
    <w:p w14:paraId="25C84380" w14:textId="709FA9BF" w:rsidR="00201B9B" w:rsidRDefault="00201B9B" w:rsidP="00201B9B">
      <w:pPr>
        <w:pStyle w:val="Kop2"/>
      </w:pPr>
      <w:r>
        <w:t>Inhoud werkdocument</w:t>
      </w:r>
    </w:p>
    <w:p w14:paraId="5A1761BA" w14:textId="41ACE269" w:rsidR="00431DD2" w:rsidRDefault="00431DD2" w:rsidP="00431DD2">
      <w:pPr>
        <w:rPr>
          <w:sz w:val="24"/>
          <w:szCs w:val="24"/>
        </w:rPr>
      </w:pPr>
      <w:r w:rsidRPr="00A56D7E">
        <w:rPr>
          <w:sz w:val="24"/>
          <w:szCs w:val="24"/>
        </w:rPr>
        <w:t xml:space="preserve">Het werkdocument bevat drie onderdelen: een verdieping op de inhoud van de sessie, een plan voor de communicatieactiviteiten rond de sessie, en hoe begeleidingsethiek ingebed kan worden binnen de organisatie.  </w:t>
      </w:r>
    </w:p>
    <w:p w14:paraId="4E0CFFB3" w14:textId="77777777" w:rsidR="00431DD2" w:rsidRDefault="00431DD2" w:rsidP="00431DD2">
      <w:pPr>
        <w:pStyle w:val="Kop3"/>
        <w:numPr>
          <w:ilvl w:val="0"/>
          <w:numId w:val="7"/>
        </w:numPr>
        <w:rPr>
          <w:rStyle w:val="eop"/>
          <w:rFonts w:cstheme="minorHAnsi"/>
        </w:rPr>
      </w:pPr>
      <w:r>
        <w:rPr>
          <w:rStyle w:val="eop"/>
          <w:rFonts w:cstheme="minorHAnsi"/>
        </w:rPr>
        <w:t>Inhoudelijke verdieping resultaten sessie</w:t>
      </w:r>
    </w:p>
    <w:p w14:paraId="63BA5BC7" w14:textId="3579E478" w:rsidR="00431DD2" w:rsidRPr="00A56D7E" w:rsidRDefault="00431DD2" w:rsidP="00431DD2">
      <w:pPr>
        <w:rPr>
          <w:rStyle w:val="eop"/>
          <w:rFonts w:cstheme="minorHAnsi"/>
          <w:sz w:val="24"/>
          <w:szCs w:val="24"/>
        </w:rPr>
      </w:pPr>
      <w:r w:rsidRPr="00A56D7E">
        <w:rPr>
          <w:rStyle w:val="eop"/>
          <w:rFonts w:cstheme="minorHAnsi"/>
          <w:sz w:val="24"/>
          <w:szCs w:val="24"/>
        </w:rPr>
        <w:t>In het werkdocument wordt een verdieping aangebracht op de in de sessie gegenereerde output rond effecten, waarden en handelingsopties:</w:t>
      </w:r>
    </w:p>
    <w:p w14:paraId="7F5FD4C1" w14:textId="50D36649" w:rsidR="00431DD2" w:rsidRPr="00A56D7E" w:rsidRDefault="00431DD2" w:rsidP="00431DD2">
      <w:pPr>
        <w:pStyle w:val="Lijstalinea"/>
        <w:numPr>
          <w:ilvl w:val="1"/>
          <w:numId w:val="8"/>
        </w:numPr>
        <w:rPr>
          <w:rStyle w:val="eop"/>
          <w:rFonts w:cstheme="minorHAnsi"/>
          <w:sz w:val="24"/>
          <w:szCs w:val="24"/>
        </w:rPr>
      </w:pPr>
      <w:r w:rsidRPr="00A56D7E">
        <w:rPr>
          <w:rStyle w:val="eop"/>
          <w:rFonts w:cstheme="minorHAnsi"/>
          <w:i/>
          <w:iCs/>
          <w:sz w:val="24"/>
          <w:szCs w:val="24"/>
        </w:rPr>
        <w:t>Effecten:</w:t>
      </w:r>
      <w:r w:rsidRPr="00A56D7E">
        <w:rPr>
          <w:rStyle w:val="eop"/>
          <w:rFonts w:cstheme="minorHAnsi"/>
          <w:sz w:val="24"/>
          <w:szCs w:val="24"/>
        </w:rPr>
        <w:t xml:space="preserve"> noem de opvallende</w:t>
      </w:r>
      <w:r w:rsidR="00A32AF1" w:rsidRPr="00A56D7E">
        <w:rPr>
          <w:rStyle w:val="eop"/>
          <w:rFonts w:cstheme="minorHAnsi"/>
          <w:sz w:val="24"/>
          <w:szCs w:val="24"/>
        </w:rPr>
        <w:t xml:space="preserve"> (positieve en negatieve)</w:t>
      </w:r>
      <w:r w:rsidRPr="00A56D7E">
        <w:rPr>
          <w:rStyle w:val="eop"/>
          <w:rFonts w:cstheme="minorHAnsi"/>
          <w:sz w:val="24"/>
          <w:szCs w:val="24"/>
        </w:rPr>
        <w:t xml:space="preserve"> effecten, en </w:t>
      </w:r>
      <w:r w:rsidR="00A32AF1" w:rsidRPr="00A56D7E">
        <w:rPr>
          <w:rStyle w:val="eop"/>
          <w:rFonts w:cstheme="minorHAnsi"/>
          <w:sz w:val="24"/>
          <w:szCs w:val="24"/>
        </w:rPr>
        <w:t xml:space="preserve">geef aan </w:t>
      </w:r>
      <w:r w:rsidRPr="00A56D7E">
        <w:rPr>
          <w:rStyle w:val="eop"/>
          <w:rFonts w:cstheme="minorHAnsi"/>
          <w:sz w:val="24"/>
          <w:szCs w:val="24"/>
        </w:rPr>
        <w:t>welke risico’s of kansen hiermee gepaard gaan voor de organisatie</w:t>
      </w:r>
    </w:p>
    <w:p w14:paraId="1A71ECCC" w14:textId="05B11DA8" w:rsidR="00431DD2" w:rsidRPr="00A56D7E" w:rsidRDefault="00431DD2" w:rsidP="00431DD2">
      <w:pPr>
        <w:pStyle w:val="Lijstalinea"/>
        <w:numPr>
          <w:ilvl w:val="1"/>
          <w:numId w:val="8"/>
        </w:numPr>
        <w:rPr>
          <w:rStyle w:val="eop"/>
          <w:rFonts w:cstheme="minorHAnsi"/>
          <w:sz w:val="24"/>
          <w:szCs w:val="24"/>
        </w:rPr>
      </w:pPr>
      <w:r w:rsidRPr="00A56D7E">
        <w:rPr>
          <w:rStyle w:val="eop"/>
          <w:rFonts w:cstheme="minorHAnsi"/>
          <w:i/>
          <w:iCs/>
          <w:sz w:val="24"/>
          <w:szCs w:val="24"/>
        </w:rPr>
        <w:t>Waarden</w:t>
      </w:r>
      <w:r w:rsidRPr="00A56D7E">
        <w:rPr>
          <w:rStyle w:val="eop"/>
          <w:rFonts w:cstheme="minorHAnsi"/>
          <w:sz w:val="24"/>
          <w:szCs w:val="24"/>
        </w:rPr>
        <w:t xml:space="preserve">: beschrijf hoe de genoemde waarden </w:t>
      </w:r>
      <w:r w:rsidR="00A32AF1" w:rsidRPr="00A56D7E">
        <w:rPr>
          <w:rStyle w:val="eop"/>
          <w:rFonts w:cstheme="minorHAnsi"/>
          <w:sz w:val="24"/>
          <w:szCs w:val="24"/>
        </w:rPr>
        <w:t xml:space="preserve">zich verhouden tot </w:t>
      </w:r>
      <w:r w:rsidRPr="00A56D7E">
        <w:rPr>
          <w:rStyle w:val="eop"/>
          <w:rFonts w:cstheme="minorHAnsi"/>
          <w:sz w:val="24"/>
          <w:szCs w:val="24"/>
        </w:rPr>
        <w:t xml:space="preserve">de waarden </w:t>
      </w:r>
      <w:r w:rsidR="00A32AF1" w:rsidRPr="00A56D7E">
        <w:rPr>
          <w:rStyle w:val="eop"/>
          <w:rFonts w:cstheme="minorHAnsi"/>
          <w:sz w:val="24"/>
          <w:szCs w:val="24"/>
        </w:rPr>
        <w:t xml:space="preserve">van de </w:t>
      </w:r>
      <w:r w:rsidRPr="00A56D7E">
        <w:rPr>
          <w:rStyle w:val="eop"/>
          <w:rFonts w:cstheme="minorHAnsi"/>
          <w:sz w:val="24"/>
          <w:szCs w:val="24"/>
        </w:rPr>
        <w:t xml:space="preserve"> organisatie</w:t>
      </w:r>
      <w:r w:rsidR="00A32AF1" w:rsidRPr="00A56D7E">
        <w:rPr>
          <w:rStyle w:val="eop"/>
          <w:rFonts w:cstheme="minorHAnsi"/>
          <w:sz w:val="24"/>
          <w:szCs w:val="24"/>
        </w:rPr>
        <w:t xml:space="preserve"> (formeel vastgelegd, </w:t>
      </w:r>
      <w:r w:rsidRPr="00A56D7E">
        <w:rPr>
          <w:rStyle w:val="eop"/>
          <w:rFonts w:cstheme="minorHAnsi"/>
          <w:sz w:val="24"/>
          <w:szCs w:val="24"/>
        </w:rPr>
        <w:t>bijvoorbeeld in kernwaarden, gedragscode, etc.</w:t>
      </w:r>
      <w:r w:rsidR="00A32AF1" w:rsidRPr="00A56D7E">
        <w:rPr>
          <w:rStyle w:val="eop"/>
          <w:rFonts w:cstheme="minorHAnsi"/>
          <w:sz w:val="24"/>
          <w:szCs w:val="24"/>
        </w:rPr>
        <w:t xml:space="preserve"> of informeel)</w:t>
      </w:r>
    </w:p>
    <w:p w14:paraId="1F960B2E" w14:textId="3E57D904" w:rsidR="00431DD2" w:rsidRPr="00A56D7E" w:rsidRDefault="00431DD2" w:rsidP="00431DD2">
      <w:pPr>
        <w:pStyle w:val="Lijstalinea"/>
        <w:numPr>
          <w:ilvl w:val="1"/>
          <w:numId w:val="8"/>
        </w:numPr>
        <w:rPr>
          <w:rStyle w:val="eop"/>
          <w:rFonts w:cstheme="minorHAnsi"/>
          <w:sz w:val="24"/>
          <w:szCs w:val="24"/>
        </w:rPr>
      </w:pPr>
      <w:r w:rsidRPr="00A56D7E">
        <w:rPr>
          <w:rStyle w:val="eop"/>
          <w:rFonts w:cstheme="minorHAnsi"/>
          <w:i/>
          <w:iCs/>
          <w:sz w:val="24"/>
          <w:szCs w:val="24"/>
        </w:rPr>
        <w:t>Handelingsopties:</w:t>
      </w:r>
      <w:r w:rsidRPr="00A56D7E">
        <w:rPr>
          <w:rStyle w:val="eop"/>
          <w:rFonts w:cstheme="minorHAnsi"/>
          <w:sz w:val="24"/>
          <w:szCs w:val="24"/>
        </w:rPr>
        <w:t xml:space="preserve"> dit is de belangrijkste, want het zijn de handelingsopties die gemaakt zijn om tot acties te worden. Concretiseer en </w:t>
      </w:r>
      <w:proofErr w:type="spellStart"/>
      <w:r w:rsidRPr="00A56D7E">
        <w:rPr>
          <w:rStyle w:val="eop"/>
          <w:rFonts w:cstheme="minorHAnsi"/>
          <w:sz w:val="24"/>
          <w:szCs w:val="24"/>
        </w:rPr>
        <w:t>conte</w:t>
      </w:r>
      <w:r w:rsidR="00C066A4">
        <w:rPr>
          <w:rStyle w:val="eop"/>
          <w:rFonts w:cstheme="minorHAnsi"/>
          <w:sz w:val="24"/>
          <w:szCs w:val="24"/>
        </w:rPr>
        <w:t>x</w:t>
      </w:r>
      <w:r w:rsidRPr="00A56D7E">
        <w:rPr>
          <w:rStyle w:val="eop"/>
          <w:rFonts w:cstheme="minorHAnsi"/>
          <w:sz w:val="24"/>
          <w:szCs w:val="24"/>
        </w:rPr>
        <w:t>tualiseer</w:t>
      </w:r>
      <w:proofErr w:type="spellEnd"/>
      <w:r w:rsidRPr="00A56D7E">
        <w:rPr>
          <w:rStyle w:val="eop"/>
          <w:rFonts w:cstheme="minorHAnsi"/>
          <w:sz w:val="24"/>
          <w:szCs w:val="24"/>
        </w:rPr>
        <w:t xml:space="preserve"> de handelingsopties daar ze verder uit te werken en uit te schrijven. Neem daarbij de volgende stappen:</w:t>
      </w:r>
    </w:p>
    <w:p w14:paraId="5A37989C" w14:textId="466A52EF" w:rsidR="00431DD2" w:rsidRPr="00A56D7E" w:rsidRDefault="00431DD2" w:rsidP="00431DD2">
      <w:pPr>
        <w:pStyle w:val="Lijstalinea"/>
        <w:numPr>
          <w:ilvl w:val="2"/>
          <w:numId w:val="12"/>
        </w:numPr>
        <w:rPr>
          <w:rStyle w:val="eop"/>
          <w:rFonts w:cstheme="minorHAnsi"/>
          <w:sz w:val="24"/>
          <w:szCs w:val="24"/>
        </w:rPr>
      </w:pPr>
      <w:r w:rsidRPr="00A56D7E">
        <w:rPr>
          <w:rStyle w:val="eop"/>
          <w:rFonts w:cstheme="minorHAnsi"/>
          <w:i/>
          <w:iCs/>
          <w:sz w:val="24"/>
          <w:szCs w:val="24"/>
        </w:rPr>
        <w:t>Beschrijf de handelingsopties</w:t>
      </w:r>
      <w:r w:rsidRPr="00A56D7E">
        <w:rPr>
          <w:rStyle w:val="eop"/>
          <w:rFonts w:cstheme="minorHAnsi"/>
          <w:sz w:val="24"/>
          <w:szCs w:val="24"/>
        </w:rPr>
        <w:t xml:space="preserve"> begrijpelijk en</w:t>
      </w:r>
      <w:r w:rsidR="00A32AF1" w:rsidRPr="00A56D7E">
        <w:rPr>
          <w:rStyle w:val="eop"/>
          <w:rFonts w:cstheme="minorHAnsi"/>
          <w:sz w:val="24"/>
          <w:szCs w:val="24"/>
        </w:rPr>
        <w:t xml:space="preserve"> benoem </w:t>
      </w:r>
      <w:r w:rsidRPr="00A56D7E">
        <w:rPr>
          <w:rStyle w:val="eop"/>
          <w:rFonts w:cstheme="minorHAnsi"/>
          <w:sz w:val="24"/>
          <w:szCs w:val="24"/>
        </w:rPr>
        <w:t>de context, zodat het niet alleen duidelijk is voor de aanwezigen, maar ook voor andere geïnteresseerden. Maak de handelingsopties zo nodig</w:t>
      </w:r>
      <w:r w:rsidR="00A32AF1" w:rsidRPr="00A56D7E">
        <w:rPr>
          <w:rStyle w:val="eop"/>
          <w:rFonts w:cstheme="minorHAnsi"/>
          <w:sz w:val="24"/>
          <w:szCs w:val="24"/>
        </w:rPr>
        <w:t>, indien mogelijk</w:t>
      </w:r>
      <w:r w:rsidRPr="00A56D7E">
        <w:rPr>
          <w:rStyle w:val="eop"/>
          <w:rFonts w:cstheme="minorHAnsi"/>
          <w:sz w:val="24"/>
          <w:szCs w:val="24"/>
        </w:rPr>
        <w:t xml:space="preserve"> concreter, zodat deze nóg actiegerichter worden</w:t>
      </w:r>
    </w:p>
    <w:p w14:paraId="21E67BA8" w14:textId="12DF1E18" w:rsidR="00431DD2" w:rsidRPr="00A56D7E" w:rsidRDefault="00DC5B56" w:rsidP="00431DD2">
      <w:pPr>
        <w:pStyle w:val="Lijstalinea"/>
        <w:numPr>
          <w:ilvl w:val="2"/>
          <w:numId w:val="12"/>
        </w:numPr>
        <w:rPr>
          <w:rStyle w:val="eop"/>
          <w:rFonts w:cstheme="minorHAnsi"/>
          <w:sz w:val="24"/>
          <w:szCs w:val="24"/>
        </w:rPr>
      </w:pPr>
      <w:r w:rsidRPr="00A56D7E">
        <w:rPr>
          <w:rStyle w:val="eop"/>
          <w:rFonts w:cstheme="minorHAnsi"/>
          <w:i/>
          <w:iCs/>
          <w:sz w:val="24"/>
          <w:szCs w:val="24"/>
        </w:rPr>
        <w:t>P</w:t>
      </w:r>
      <w:r w:rsidR="00431DD2" w:rsidRPr="00A56D7E">
        <w:rPr>
          <w:rStyle w:val="eop"/>
          <w:rFonts w:cstheme="minorHAnsi"/>
          <w:i/>
          <w:iCs/>
          <w:sz w:val="24"/>
          <w:szCs w:val="24"/>
        </w:rPr>
        <w:t>riorit</w:t>
      </w:r>
      <w:r w:rsidRPr="00A56D7E">
        <w:rPr>
          <w:rStyle w:val="eop"/>
          <w:rFonts w:cstheme="minorHAnsi"/>
          <w:i/>
          <w:iCs/>
          <w:sz w:val="24"/>
          <w:szCs w:val="24"/>
        </w:rPr>
        <w:t>e</w:t>
      </w:r>
      <w:r w:rsidR="00431DD2" w:rsidRPr="00A56D7E">
        <w:rPr>
          <w:rStyle w:val="eop"/>
          <w:rFonts w:cstheme="minorHAnsi"/>
          <w:i/>
          <w:iCs/>
          <w:sz w:val="24"/>
          <w:szCs w:val="24"/>
        </w:rPr>
        <w:t>er welke opties het</w:t>
      </w:r>
      <w:r w:rsidR="00431DD2" w:rsidRPr="00A56D7E">
        <w:rPr>
          <w:rStyle w:val="eop"/>
          <w:rFonts w:cstheme="minorHAnsi"/>
          <w:sz w:val="24"/>
          <w:szCs w:val="24"/>
        </w:rPr>
        <w:t xml:space="preserve"> </w:t>
      </w:r>
      <w:r w:rsidR="00431DD2" w:rsidRPr="00A56D7E">
        <w:rPr>
          <w:rStyle w:val="eop"/>
          <w:rFonts w:cstheme="minorHAnsi"/>
          <w:i/>
          <w:iCs/>
          <w:sz w:val="24"/>
          <w:szCs w:val="24"/>
        </w:rPr>
        <w:t>meest relevant en haalbaar</w:t>
      </w:r>
      <w:r w:rsidR="00431DD2" w:rsidRPr="00A56D7E">
        <w:rPr>
          <w:rStyle w:val="eop"/>
          <w:rFonts w:cstheme="minorHAnsi"/>
          <w:sz w:val="24"/>
          <w:szCs w:val="24"/>
        </w:rPr>
        <w:t xml:space="preserve"> zijn, zodat deze handelingsopties ten uitvoer gebracht kunnen worden. Een best </w:t>
      </w:r>
      <w:proofErr w:type="spellStart"/>
      <w:r w:rsidR="00431DD2" w:rsidRPr="00A56D7E">
        <w:rPr>
          <w:rStyle w:val="eop"/>
          <w:rFonts w:cstheme="minorHAnsi"/>
          <w:sz w:val="24"/>
          <w:szCs w:val="24"/>
        </w:rPr>
        <w:t>practice</w:t>
      </w:r>
      <w:proofErr w:type="spellEnd"/>
      <w:r w:rsidR="00431DD2" w:rsidRPr="00A56D7E">
        <w:rPr>
          <w:rStyle w:val="eop"/>
          <w:rFonts w:cstheme="minorHAnsi"/>
          <w:sz w:val="24"/>
          <w:szCs w:val="24"/>
        </w:rPr>
        <w:t xml:space="preserve"> hierbij is om dit in de vorm van een spreadsheet (zie template) te doen. Dit helpt ook in </w:t>
      </w:r>
      <w:r w:rsidR="00431DD2" w:rsidRPr="00A56D7E">
        <w:rPr>
          <w:rStyle w:val="eop"/>
          <w:rFonts w:cstheme="minorHAnsi"/>
          <w:sz w:val="24"/>
          <w:szCs w:val="24"/>
        </w:rPr>
        <w:lastRenderedPageBreak/>
        <w:t>het later verantwoording afleggen van wat er met de resultaten van een sessie zijn gedaan, en welke daadwerkelijk naar aanleiding van de sessie zijn uitgevoerd. Zo kan het nut van een sessie begeleidingsethiek worden aangetoond.</w:t>
      </w:r>
    </w:p>
    <w:p w14:paraId="22228D7C" w14:textId="2B19495F" w:rsidR="00431DD2" w:rsidRDefault="00431DD2" w:rsidP="00431DD2">
      <w:pPr>
        <w:pStyle w:val="Lijstalinea"/>
        <w:numPr>
          <w:ilvl w:val="2"/>
          <w:numId w:val="12"/>
        </w:numPr>
        <w:rPr>
          <w:rStyle w:val="eop"/>
          <w:rFonts w:cstheme="minorHAnsi"/>
          <w:sz w:val="24"/>
          <w:szCs w:val="24"/>
        </w:rPr>
      </w:pPr>
      <w:r w:rsidRPr="00A56D7E">
        <w:rPr>
          <w:rStyle w:val="eop"/>
          <w:rFonts w:cstheme="minorHAnsi"/>
          <w:i/>
          <w:iCs/>
          <w:sz w:val="24"/>
          <w:szCs w:val="24"/>
        </w:rPr>
        <w:t>Koppel actiehouders aan de handelingsopties</w:t>
      </w:r>
      <w:r w:rsidRPr="00A56D7E">
        <w:rPr>
          <w:rStyle w:val="eop"/>
          <w:rFonts w:cstheme="minorHAnsi"/>
          <w:sz w:val="24"/>
          <w:szCs w:val="24"/>
        </w:rPr>
        <w:t>: soms ligt dat voor de hand: technische zaken door technici, beleid door beleid. Het is goed om hier suggesties voor te doen, dat kan dan door het besluitvormend aangepast en bekrachtigd worden</w:t>
      </w:r>
      <w:r w:rsidR="00A56D7E">
        <w:rPr>
          <w:rStyle w:val="eop"/>
          <w:rFonts w:cstheme="minorHAnsi"/>
          <w:sz w:val="24"/>
          <w:szCs w:val="24"/>
        </w:rPr>
        <w:t>.</w:t>
      </w:r>
    </w:p>
    <w:p w14:paraId="229AA364" w14:textId="77777777" w:rsidR="00431DD2" w:rsidRDefault="00431DD2" w:rsidP="00431DD2">
      <w:pPr>
        <w:pStyle w:val="Kop3"/>
        <w:numPr>
          <w:ilvl w:val="0"/>
          <w:numId w:val="12"/>
        </w:numPr>
        <w:rPr>
          <w:rStyle w:val="eop"/>
          <w:rFonts w:cstheme="minorHAnsi"/>
        </w:rPr>
      </w:pPr>
      <w:r>
        <w:rPr>
          <w:rStyle w:val="eop"/>
          <w:rFonts w:cstheme="minorHAnsi"/>
        </w:rPr>
        <w:t>Communicatie</w:t>
      </w:r>
    </w:p>
    <w:p w14:paraId="55FD5C8F" w14:textId="458902AD" w:rsidR="008C37AC" w:rsidRPr="00A56D7E" w:rsidRDefault="00A32AF1" w:rsidP="00431DD2">
      <w:pPr>
        <w:rPr>
          <w:rStyle w:val="eop"/>
          <w:rFonts w:cstheme="minorHAnsi"/>
          <w:sz w:val="24"/>
          <w:szCs w:val="24"/>
        </w:rPr>
      </w:pPr>
      <w:r w:rsidRPr="00A56D7E">
        <w:rPr>
          <w:rStyle w:val="eop"/>
          <w:rFonts w:cstheme="minorHAnsi"/>
          <w:sz w:val="24"/>
          <w:szCs w:val="24"/>
        </w:rPr>
        <w:t>Een sessie begeleidingsethiek heeft ook een procesmatig</w:t>
      </w:r>
      <w:r w:rsidR="00E53AB1" w:rsidRPr="00A56D7E">
        <w:rPr>
          <w:rStyle w:val="eop"/>
          <w:rFonts w:cstheme="minorHAnsi"/>
          <w:sz w:val="24"/>
          <w:szCs w:val="24"/>
        </w:rPr>
        <w:t>e</w:t>
      </w:r>
      <w:r w:rsidRPr="00A56D7E">
        <w:rPr>
          <w:rStyle w:val="eop"/>
          <w:rFonts w:cstheme="minorHAnsi"/>
          <w:sz w:val="24"/>
          <w:szCs w:val="24"/>
        </w:rPr>
        <w:t xml:space="preserve"> functie. Er ontstaat </w:t>
      </w:r>
      <w:r w:rsidR="00D2321B" w:rsidRPr="00A56D7E">
        <w:rPr>
          <w:rStyle w:val="eop"/>
          <w:rFonts w:cstheme="minorHAnsi"/>
          <w:sz w:val="24"/>
          <w:szCs w:val="24"/>
        </w:rPr>
        <w:t xml:space="preserve">een </w:t>
      </w:r>
      <w:r w:rsidR="004340CB" w:rsidRPr="00A56D7E">
        <w:rPr>
          <w:rStyle w:val="eop"/>
          <w:rFonts w:cstheme="minorHAnsi"/>
          <w:sz w:val="24"/>
          <w:szCs w:val="24"/>
        </w:rPr>
        <w:t>(gezamenlijk opgebouwd) breder beeld</w:t>
      </w:r>
      <w:r w:rsidR="008C37AC" w:rsidRPr="00A56D7E">
        <w:rPr>
          <w:rStyle w:val="eop"/>
          <w:rFonts w:cstheme="minorHAnsi"/>
          <w:sz w:val="24"/>
          <w:szCs w:val="24"/>
        </w:rPr>
        <w:t xml:space="preserve"> van de case</w:t>
      </w:r>
      <w:r w:rsidR="004340CB" w:rsidRPr="00A56D7E">
        <w:rPr>
          <w:rStyle w:val="eop"/>
          <w:rFonts w:cstheme="minorHAnsi"/>
          <w:sz w:val="24"/>
          <w:szCs w:val="24"/>
        </w:rPr>
        <w:t xml:space="preserve">, mensen herkennen de positieve en negatieve effecten die anderen inbrengen, </w:t>
      </w:r>
      <w:r w:rsidR="008C37AC" w:rsidRPr="00A56D7E">
        <w:rPr>
          <w:rStyle w:val="eop"/>
          <w:rFonts w:cstheme="minorHAnsi"/>
          <w:sz w:val="24"/>
          <w:szCs w:val="24"/>
        </w:rPr>
        <w:t>samenwerken</w:t>
      </w:r>
      <w:r w:rsidR="00B50238" w:rsidRPr="00A56D7E">
        <w:rPr>
          <w:rStyle w:val="eop"/>
          <w:rFonts w:cstheme="minorHAnsi"/>
          <w:sz w:val="24"/>
          <w:szCs w:val="24"/>
        </w:rPr>
        <w:t xml:space="preserve"> aan handelingsopties  geeft verbinding en herkenning van de handelingsopties,..</w:t>
      </w:r>
    </w:p>
    <w:p w14:paraId="70B0DCD2" w14:textId="77777777" w:rsidR="00D206D8" w:rsidRPr="00A56D7E" w:rsidRDefault="00D2321B" w:rsidP="00431DD2">
      <w:pPr>
        <w:rPr>
          <w:rStyle w:val="eop"/>
          <w:rFonts w:cstheme="minorHAnsi"/>
          <w:sz w:val="24"/>
          <w:szCs w:val="24"/>
        </w:rPr>
      </w:pPr>
      <w:r w:rsidRPr="00A56D7E">
        <w:rPr>
          <w:rStyle w:val="eop"/>
          <w:rFonts w:cstheme="minorHAnsi"/>
          <w:sz w:val="24"/>
          <w:szCs w:val="24"/>
        </w:rPr>
        <w:t xml:space="preserve">Meestal is het wenselijk </w:t>
      </w:r>
      <w:r w:rsidR="00DA0255" w:rsidRPr="00A56D7E">
        <w:rPr>
          <w:rStyle w:val="eop"/>
          <w:rFonts w:cstheme="minorHAnsi"/>
          <w:sz w:val="24"/>
          <w:szCs w:val="24"/>
        </w:rPr>
        <w:t xml:space="preserve">wat </w:t>
      </w:r>
      <w:r w:rsidR="00E20996" w:rsidRPr="00A56D7E">
        <w:rPr>
          <w:rStyle w:val="eop"/>
          <w:rFonts w:cstheme="minorHAnsi"/>
          <w:sz w:val="24"/>
          <w:szCs w:val="24"/>
        </w:rPr>
        <w:t xml:space="preserve">er tijdens de workshop gebeurt breder </w:t>
      </w:r>
      <w:r w:rsidRPr="00A56D7E">
        <w:rPr>
          <w:rStyle w:val="eop"/>
          <w:rFonts w:cstheme="minorHAnsi"/>
          <w:sz w:val="24"/>
          <w:szCs w:val="24"/>
        </w:rPr>
        <w:t xml:space="preserve">te delen dan enkel </w:t>
      </w:r>
      <w:r w:rsidR="00E20996" w:rsidRPr="00A56D7E">
        <w:rPr>
          <w:rStyle w:val="eop"/>
          <w:rFonts w:cstheme="minorHAnsi"/>
          <w:sz w:val="24"/>
          <w:szCs w:val="24"/>
        </w:rPr>
        <w:t>met</w:t>
      </w:r>
      <w:r w:rsidRPr="00A56D7E">
        <w:rPr>
          <w:rStyle w:val="eop"/>
          <w:rFonts w:cstheme="minorHAnsi"/>
          <w:sz w:val="24"/>
          <w:szCs w:val="24"/>
        </w:rPr>
        <w:t xml:space="preserve"> de aanwezigen. Dat vraagt om communicatie. Dat kan via</w:t>
      </w:r>
      <w:r w:rsidR="00431DD2" w:rsidRPr="00A56D7E">
        <w:rPr>
          <w:rStyle w:val="eop"/>
          <w:rFonts w:cstheme="minorHAnsi"/>
          <w:sz w:val="24"/>
          <w:szCs w:val="24"/>
        </w:rPr>
        <w:t xml:space="preserve"> </w:t>
      </w:r>
      <w:r w:rsidRPr="00A56D7E">
        <w:rPr>
          <w:rStyle w:val="eop"/>
          <w:rFonts w:cstheme="minorHAnsi"/>
          <w:sz w:val="24"/>
          <w:szCs w:val="24"/>
        </w:rPr>
        <w:t xml:space="preserve">mond-op mond, door een presentatie in een relevant gremium, via </w:t>
      </w:r>
      <w:r w:rsidR="00431DD2" w:rsidRPr="00A56D7E">
        <w:rPr>
          <w:rStyle w:val="eop"/>
          <w:rFonts w:cstheme="minorHAnsi"/>
          <w:sz w:val="24"/>
          <w:szCs w:val="24"/>
        </w:rPr>
        <w:t xml:space="preserve">intranet, </w:t>
      </w:r>
      <w:r w:rsidR="00710470" w:rsidRPr="00A56D7E">
        <w:rPr>
          <w:rStyle w:val="eop"/>
          <w:rFonts w:cstheme="minorHAnsi"/>
          <w:sz w:val="24"/>
          <w:szCs w:val="24"/>
        </w:rPr>
        <w:t xml:space="preserve">op een </w:t>
      </w:r>
      <w:r w:rsidR="00431DD2" w:rsidRPr="00A56D7E">
        <w:rPr>
          <w:rStyle w:val="eop"/>
          <w:rFonts w:cstheme="minorHAnsi"/>
          <w:sz w:val="24"/>
          <w:szCs w:val="24"/>
        </w:rPr>
        <w:t>website</w:t>
      </w:r>
      <w:r w:rsidRPr="00A56D7E">
        <w:rPr>
          <w:rStyle w:val="eop"/>
          <w:rFonts w:cstheme="minorHAnsi"/>
          <w:sz w:val="24"/>
          <w:szCs w:val="24"/>
        </w:rPr>
        <w:t xml:space="preserve">, </w:t>
      </w:r>
      <w:r w:rsidR="00431DD2" w:rsidRPr="00A56D7E">
        <w:rPr>
          <w:rStyle w:val="eop"/>
          <w:rFonts w:cstheme="minorHAnsi"/>
          <w:sz w:val="24"/>
          <w:szCs w:val="24"/>
        </w:rPr>
        <w:t>een nieuwsbericht of persbericht naar aanleiding van de sessie</w:t>
      </w:r>
      <w:r w:rsidR="00710470" w:rsidRPr="00A56D7E">
        <w:rPr>
          <w:rStyle w:val="eop"/>
          <w:rFonts w:cstheme="minorHAnsi"/>
          <w:sz w:val="24"/>
          <w:szCs w:val="24"/>
        </w:rPr>
        <w:t xml:space="preserve"> etc.</w:t>
      </w:r>
      <w:r w:rsidR="00431DD2" w:rsidRPr="00A56D7E">
        <w:rPr>
          <w:rStyle w:val="eop"/>
          <w:rFonts w:cstheme="minorHAnsi"/>
          <w:sz w:val="24"/>
          <w:szCs w:val="24"/>
        </w:rPr>
        <w:t xml:space="preserve"> Het is ook mogelijk om een podcast of video</w:t>
      </w:r>
      <w:r w:rsidR="008A3C22" w:rsidRPr="00A56D7E">
        <w:rPr>
          <w:rStyle w:val="eop"/>
          <w:rFonts w:cstheme="minorHAnsi"/>
          <w:sz w:val="24"/>
          <w:szCs w:val="24"/>
        </w:rPr>
        <w:t xml:space="preserve"> op te nemen of een paneldiscussie te organiseren waarin deelnemers met andere betrokkenen terugkijken op de sessie en het vervolg</w:t>
      </w:r>
      <w:r w:rsidR="00431DD2" w:rsidRPr="00A56D7E">
        <w:rPr>
          <w:rStyle w:val="eop"/>
          <w:rFonts w:cstheme="minorHAnsi"/>
          <w:sz w:val="24"/>
          <w:szCs w:val="24"/>
        </w:rPr>
        <w:t xml:space="preserve">. </w:t>
      </w:r>
    </w:p>
    <w:p w14:paraId="217B08E6" w14:textId="2707C9E9" w:rsidR="00431DD2" w:rsidRDefault="00D206D8" w:rsidP="00431DD2">
      <w:pPr>
        <w:rPr>
          <w:rStyle w:val="eop"/>
          <w:rFonts w:cstheme="minorHAnsi"/>
        </w:rPr>
      </w:pPr>
      <w:r w:rsidRPr="00A56D7E">
        <w:rPr>
          <w:rStyle w:val="eop"/>
          <w:rFonts w:cstheme="minorHAnsi"/>
          <w:sz w:val="24"/>
          <w:szCs w:val="24"/>
        </w:rPr>
        <w:t>Hoe dan ook benoem de communicatie-activiteiten in het</w:t>
      </w:r>
      <w:r w:rsidR="00DD126F" w:rsidRPr="00A56D7E">
        <w:rPr>
          <w:rStyle w:val="eop"/>
          <w:rFonts w:cstheme="minorHAnsi"/>
          <w:sz w:val="24"/>
          <w:szCs w:val="24"/>
        </w:rPr>
        <w:t xml:space="preserve"> </w:t>
      </w:r>
      <w:r w:rsidRPr="00A56D7E">
        <w:rPr>
          <w:rStyle w:val="eop"/>
          <w:rFonts w:cstheme="minorHAnsi"/>
          <w:sz w:val="24"/>
          <w:szCs w:val="24"/>
        </w:rPr>
        <w:t xml:space="preserve">werkdocument. </w:t>
      </w:r>
      <w:r w:rsidR="00DD126F" w:rsidRPr="00A56D7E">
        <w:rPr>
          <w:rStyle w:val="eop"/>
          <w:rFonts w:cstheme="minorHAnsi"/>
          <w:sz w:val="24"/>
          <w:szCs w:val="24"/>
        </w:rPr>
        <w:t xml:space="preserve">Betrek daar indien mogelijk iemand bij van de </w:t>
      </w:r>
      <w:r w:rsidR="00431DD2" w:rsidRPr="00A56D7E">
        <w:rPr>
          <w:rStyle w:val="eop"/>
          <w:rFonts w:cstheme="minorHAnsi"/>
          <w:sz w:val="24"/>
          <w:szCs w:val="24"/>
        </w:rPr>
        <w:t>communicatieafdeling</w:t>
      </w:r>
      <w:r w:rsidR="00431DD2">
        <w:rPr>
          <w:rStyle w:val="eop"/>
          <w:rFonts w:cstheme="minorHAnsi"/>
        </w:rPr>
        <w:t xml:space="preserve">. </w:t>
      </w:r>
    </w:p>
    <w:p w14:paraId="081123AB" w14:textId="77777777" w:rsidR="00431DD2" w:rsidRDefault="00431DD2" w:rsidP="00431DD2">
      <w:pPr>
        <w:pStyle w:val="Kop3"/>
        <w:numPr>
          <w:ilvl w:val="0"/>
          <w:numId w:val="12"/>
        </w:numPr>
        <w:rPr>
          <w:rStyle w:val="eop"/>
          <w:rFonts w:cstheme="minorHAnsi"/>
        </w:rPr>
      </w:pPr>
      <w:r>
        <w:rPr>
          <w:rStyle w:val="eop"/>
          <w:rFonts w:cstheme="minorHAnsi"/>
        </w:rPr>
        <w:t>Inbedding begeleidingsethiek in organisatie</w:t>
      </w:r>
    </w:p>
    <w:p w14:paraId="12798144" w14:textId="07CC99C3" w:rsidR="0063407C" w:rsidRPr="00A56D7E" w:rsidRDefault="0063407C" w:rsidP="00431DD2">
      <w:pPr>
        <w:rPr>
          <w:rStyle w:val="eop"/>
          <w:rFonts w:cstheme="minorHAnsi"/>
          <w:sz w:val="24"/>
          <w:szCs w:val="24"/>
        </w:rPr>
      </w:pPr>
      <w:r w:rsidRPr="00A56D7E">
        <w:rPr>
          <w:rStyle w:val="eop"/>
          <w:rFonts w:cstheme="minorHAnsi"/>
          <w:sz w:val="24"/>
          <w:szCs w:val="24"/>
        </w:rPr>
        <w:t>Besteed ook aandacht</w:t>
      </w:r>
      <w:r w:rsidR="00431DD2" w:rsidRPr="00A56D7E">
        <w:rPr>
          <w:rStyle w:val="eop"/>
          <w:rFonts w:cstheme="minorHAnsi"/>
          <w:sz w:val="24"/>
          <w:szCs w:val="24"/>
        </w:rPr>
        <w:t xml:space="preserve"> aan structurele inbedding van de aanpak begeleidingsethiek in de organisatie.</w:t>
      </w:r>
      <w:r w:rsidRPr="00A56D7E">
        <w:rPr>
          <w:rStyle w:val="eop"/>
          <w:rFonts w:cstheme="minorHAnsi"/>
          <w:sz w:val="24"/>
          <w:szCs w:val="24"/>
        </w:rPr>
        <w:t xml:space="preserve"> Beantwoord hierbij de volgende vragen:</w:t>
      </w:r>
    </w:p>
    <w:p w14:paraId="1342CAD9" w14:textId="77777777" w:rsidR="0063407C" w:rsidRPr="00A56D7E" w:rsidRDefault="0063407C" w:rsidP="0063407C">
      <w:pPr>
        <w:pStyle w:val="Lijstalinea"/>
        <w:numPr>
          <w:ilvl w:val="0"/>
          <w:numId w:val="13"/>
        </w:numPr>
        <w:rPr>
          <w:rStyle w:val="eop"/>
          <w:rFonts w:cstheme="minorHAnsi"/>
          <w:sz w:val="24"/>
          <w:szCs w:val="24"/>
        </w:rPr>
      </w:pPr>
      <w:r w:rsidRPr="00A56D7E">
        <w:rPr>
          <w:rStyle w:val="eop"/>
          <w:rFonts w:cstheme="minorHAnsi"/>
          <w:i/>
          <w:iCs/>
          <w:sz w:val="24"/>
          <w:szCs w:val="24"/>
        </w:rPr>
        <w:t>Verhouding tot andere sessies:</w:t>
      </w:r>
      <w:r w:rsidRPr="00A56D7E">
        <w:rPr>
          <w:rStyle w:val="eop"/>
          <w:rFonts w:cstheme="minorHAnsi"/>
          <w:sz w:val="24"/>
          <w:szCs w:val="24"/>
        </w:rPr>
        <w:t xml:space="preserve"> </w:t>
      </w:r>
    </w:p>
    <w:p w14:paraId="44977670" w14:textId="77777777" w:rsidR="0063407C" w:rsidRPr="00A56D7E" w:rsidRDefault="0063407C" w:rsidP="0063407C">
      <w:pPr>
        <w:pStyle w:val="Lijstalinea"/>
        <w:numPr>
          <w:ilvl w:val="1"/>
          <w:numId w:val="13"/>
        </w:numPr>
        <w:rPr>
          <w:rStyle w:val="eop"/>
          <w:rFonts w:cstheme="minorHAnsi"/>
          <w:sz w:val="24"/>
          <w:szCs w:val="24"/>
        </w:rPr>
      </w:pPr>
      <w:r w:rsidRPr="00A56D7E">
        <w:rPr>
          <w:rStyle w:val="eop"/>
          <w:rFonts w:cstheme="minorHAnsi"/>
          <w:sz w:val="24"/>
          <w:szCs w:val="24"/>
        </w:rPr>
        <w:t xml:space="preserve">Hoe verhoudt de sessie zich tot andere sessies die over dit onderwerp gehouden zijn? </w:t>
      </w:r>
    </w:p>
    <w:p w14:paraId="14920EDF" w14:textId="4A373FCD" w:rsidR="00431DD2" w:rsidRPr="00A56D7E" w:rsidRDefault="0063407C" w:rsidP="0063407C">
      <w:pPr>
        <w:pStyle w:val="Lijstalinea"/>
        <w:numPr>
          <w:ilvl w:val="1"/>
          <w:numId w:val="13"/>
        </w:numPr>
        <w:rPr>
          <w:rStyle w:val="eop"/>
          <w:rFonts w:cstheme="minorHAnsi"/>
          <w:sz w:val="24"/>
          <w:szCs w:val="24"/>
        </w:rPr>
      </w:pPr>
      <w:r w:rsidRPr="00A56D7E">
        <w:rPr>
          <w:rStyle w:val="eop"/>
          <w:rFonts w:cstheme="minorHAnsi"/>
          <w:sz w:val="24"/>
          <w:szCs w:val="24"/>
        </w:rPr>
        <w:t>Zijn er ook andere sessies begeleidingsethiek geweest binnen de organisatie? Hoe spelen die een rol?</w:t>
      </w:r>
    </w:p>
    <w:p w14:paraId="25279D07" w14:textId="77777777" w:rsidR="0063407C" w:rsidRPr="00A56D7E" w:rsidRDefault="0063407C" w:rsidP="00567C3A">
      <w:pPr>
        <w:pStyle w:val="Lijstalinea"/>
        <w:numPr>
          <w:ilvl w:val="0"/>
          <w:numId w:val="13"/>
        </w:numPr>
        <w:rPr>
          <w:rStyle w:val="eop"/>
          <w:rFonts w:cstheme="minorHAnsi"/>
          <w:sz w:val="24"/>
          <w:szCs w:val="24"/>
        </w:rPr>
      </w:pPr>
      <w:r w:rsidRPr="00A56D7E">
        <w:rPr>
          <w:rStyle w:val="eop"/>
          <w:rFonts w:cstheme="minorHAnsi"/>
          <w:i/>
          <w:iCs/>
          <w:sz w:val="24"/>
          <w:szCs w:val="24"/>
        </w:rPr>
        <w:t>Verantwoordelijke:</w:t>
      </w:r>
      <w:r w:rsidRPr="00A56D7E">
        <w:rPr>
          <w:rStyle w:val="eop"/>
          <w:rFonts w:cstheme="minorHAnsi"/>
          <w:sz w:val="24"/>
          <w:szCs w:val="24"/>
        </w:rPr>
        <w:t xml:space="preserve"> </w:t>
      </w:r>
    </w:p>
    <w:p w14:paraId="0A8F13F6" w14:textId="77777777" w:rsidR="0063407C" w:rsidRPr="00A56D7E" w:rsidRDefault="0063407C" w:rsidP="0063407C">
      <w:pPr>
        <w:pStyle w:val="Lijstalinea"/>
        <w:numPr>
          <w:ilvl w:val="1"/>
          <w:numId w:val="13"/>
        </w:numPr>
        <w:rPr>
          <w:rStyle w:val="eop"/>
          <w:rFonts w:cstheme="minorHAnsi"/>
          <w:sz w:val="24"/>
          <w:szCs w:val="24"/>
        </w:rPr>
      </w:pPr>
      <w:r w:rsidRPr="00A56D7E">
        <w:rPr>
          <w:rStyle w:val="eop"/>
          <w:rFonts w:cstheme="minorHAnsi"/>
          <w:sz w:val="24"/>
          <w:szCs w:val="24"/>
        </w:rPr>
        <w:t>Is er een</w:t>
      </w:r>
      <w:r w:rsidR="00431DD2" w:rsidRPr="00A56D7E">
        <w:rPr>
          <w:rStyle w:val="eop"/>
          <w:rFonts w:cstheme="minorHAnsi"/>
          <w:sz w:val="24"/>
          <w:szCs w:val="24"/>
        </w:rPr>
        <w:t xml:space="preserve"> medewerker verantwoordelijk maken voor het faciliteren en organiseren van sessies, zodat deze als aanspreekpunt kan fungeren</w:t>
      </w:r>
      <w:r w:rsidRPr="00A56D7E">
        <w:rPr>
          <w:rStyle w:val="eop"/>
          <w:rFonts w:cstheme="minorHAnsi"/>
          <w:sz w:val="24"/>
          <w:szCs w:val="24"/>
        </w:rPr>
        <w:t xml:space="preserve">? </w:t>
      </w:r>
    </w:p>
    <w:p w14:paraId="425139E2" w14:textId="3DD69531" w:rsidR="00431DD2" w:rsidRPr="00A56D7E" w:rsidRDefault="00061116" w:rsidP="0063407C">
      <w:pPr>
        <w:pStyle w:val="Lijstalinea"/>
        <w:numPr>
          <w:ilvl w:val="1"/>
          <w:numId w:val="13"/>
        </w:numPr>
        <w:rPr>
          <w:rStyle w:val="eop"/>
          <w:rFonts w:cstheme="minorHAnsi"/>
          <w:sz w:val="24"/>
          <w:szCs w:val="24"/>
        </w:rPr>
      </w:pPr>
      <w:r w:rsidRPr="00A56D7E">
        <w:rPr>
          <w:rStyle w:val="eop"/>
          <w:rFonts w:cstheme="minorHAnsi"/>
          <w:sz w:val="24"/>
          <w:szCs w:val="24"/>
        </w:rPr>
        <w:t>Wie faciliteert de sessies?</w:t>
      </w:r>
      <w:r w:rsidR="00431DD2" w:rsidRPr="00A56D7E">
        <w:rPr>
          <w:rStyle w:val="eop"/>
          <w:rFonts w:cstheme="minorHAnsi"/>
          <w:sz w:val="24"/>
          <w:szCs w:val="24"/>
        </w:rPr>
        <w:t xml:space="preserve"> Er is altijd de mogelijkheid om externe moderatoren in te schakelen, maar het verdient aanbeveling dat medewerkers uit de organisatie zelf de sessies verzorgen, zodat er daadwerkelijk eigenaarschap van de methode ontstaat.</w:t>
      </w:r>
    </w:p>
    <w:p w14:paraId="7F9007B8" w14:textId="77777777" w:rsidR="00061116" w:rsidRPr="00A56D7E" w:rsidRDefault="00061116" w:rsidP="00061116">
      <w:pPr>
        <w:pStyle w:val="Lijstalinea"/>
        <w:numPr>
          <w:ilvl w:val="0"/>
          <w:numId w:val="13"/>
        </w:numPr>
        <w:rPr>
          <w:rStyle w:val="eop"/>
          <w:rFonts w:cstheme="minorHAnsi"/>
          <w:i/>
          <w:iCs/>
          <w:sz w:val="24"/>
          <w:szCs w:val="24"/>
        </w:rPr>
      </w:pPr>
      <w:r w:rsidRPr="00A56D7E">
        <w:rPr>
          <w:rStyle w:val="eop"/>
          <w:rFonts w:cstheme="minorHAnsi"/>
          <w:i/>
          <w:iCs/>
          <w:sz w:val="24"/>
          <w:szCs w:val="24"/>
        </w:rPr>
        <w:t xml:space="preserve">Inbedding in andere processen: </w:t>
      </w:r>
    </w:p>
    <w:p w14:paraId="5075069A" w14:textId="77777777" w:rsidR="00061116" w:rsidRPr="00A56D7E" w:rsidRDefault="00061116" w:rsidP="00061116">
      <w:pPr>
        <w:pStyle w:val="Lijstalinea"/>
        <w:numPr>
          <w:ilvl w:val="1"/>
          <w:numId w:val="13"/>
        </w:numPr>
        <w:rPr>
          <w:rStyle w:val="eop"/>
          <w:rFonts w:cstheme="minorHAnsi"/>
          <w:sz w:val="24"/>
          <w:szCs w:val="24"/>
        </w:rPr>
      </w:pPr>
      <w:r w:rsidRPr="00A56D7E">
        <w:rPr>
          <w:rStyle w:val="eop"/>
          <w:rFonts w:cstheme="minorHAnsi"/>
          <w:sz w:val="24"/>
          <w:szCs w:val="24"/>
        </w:rPr>
        <w:t>Hoe verhoudt inzet van begeleidingsethiek zich tot</w:t>
      </w:r>
      <w:r w:rsidR="00431DD2" w:rsidRPr="00A56D7E">
        <w:rPr>
          <w:rStyle w:val="eop"/>
          <w:rFonts w:cstheme="minorHAnsi"/>
          <w:sz w:val="24"/>
          <w:szCs w:val="24"/>
        </w:rPr>
        <w:t xml:space="preserve"> bestaande processen, bijvoorbeeld rond innovati</w:t>
      </w:r>
      <w:r w:rsidRPr="00A56D7E">
        <w:rPr>
          <w:rStyle w:val="eop"/>
          <w:rFonts w:cstheme="minorHAnsi"/>
          <w:sz w:val="24"/>
          <w:szCs w:val="24"/>
        </w:rPr>
        <w:t>e?</w:t>
      </w:r>
    </w:p>
    <w:p w14:paraId="6500E1F0" w14:textId="6D8FF4FB" w:rsidR="00061116" w:rsidRPr="00A56D7E" w:rsidRDefault="00061116" w:rsidP="00061116">
      <w:pPr>
        <w:pStyle w:val="Lijstalinea"/>
        <w:numPr>
          <w:ilvl w:val="1"/>
          <w:numId w:val="13"/>
        </w:numPr>
        <w:rPr>
          <w:rStyle w:val="eop"/>
          <w:rFonts w:cstheme="minorHAnsi"/>
          <w:sz w:val="24"/>
          <w:szCs w:val="24"/>
        </w:rPr>
      </w:pPr>
      <w:r w:rsidRPr="00A56D7E">
        <w:rPr>
          <w:rStyle w:val="eop"/>
          <w:rFonts w:cstheme="minorHAnsi"/>
          <w:sz w:val="24"/>
          <w:szCs w:val="24"/>
        </w:rPr>
        <w:t>Bij welke casussen wordt begeleidingsethiek ingezet? Bij bepaalde onderwerpen, technologieën, bij een specifiek risico, etc.?</w:t>
      </w:r>
    </w:p>
    <w:p w14:paraId="5C7D00A9" w14:textId="2CBDE1A6" w:rsidR="00201B9B" w:rsidRDefault="00201B9B" w:rsidP="00201B9B"/>
    <w:p w14:paraId="0B867127" w14:textId="3B5871A0" w:rsidR="00201B9B" w:rsidRDefault="00201B9B" w:rsidP="00186314">
      <w:pPr>
        <w:pStyle w:val="Kop2"/>
      </w:pPr>
      <w:r>
        <w:t xml:space="preserve">Breng </w:t>
      </w:r>
      <w:r w:rsidR="00186314">
        <w:t xml:space="preserve">het </w:t>
      </w:r>
      <w:r>
        <w:t>werkdocument in het besluitvormingsproces</w:t>
      </w:r>
    </w:p>
    <w:p w14:paraId="4FF852AC" w14:textId="792DEA91" w:rsidR="00201B9B" w:rsidRPr="00A56D7E" w:rsidRDefault="00201B9B" w:rsidP="00201B9B">
      <w:pPr>
        <w:rPr>
          <w:sz w:val="24"/>
          <w:szCs w:val="24"/>
        </w:rPr>
      </w:pPr>
      <w:r w:rsidRPr="00A56D7E">
        <w:rPr>
          <w:sz w:val="24"/>
          <w:szCs w:val="24"/>
        </w:rPr>
        <w:t xml:space="preserve">Een sessie met de aanpak begeleidingsethiek </w:t>
      </w:r>
      <w:r w:rsidR="00796071" w:rsidRPr="00A56D7E">
        <w:rPr>
          <w:sz w:val="24"/>
          <w:szCs w:val="24"/>
        </w:rPr>
        <w:t>staat niet los van de organisatie of het netwerk</w:t>
      </w:r>
      <w:r w:rsidR="00FA6C53" w:rsidRPr="00A56D7E">
        <w:rPr>
          <w:sz w:val="24"/>
          <w:szCs w:val="24"/>
        </w:rPr>
        <w:t xml:space="preserve"> waarin de case zich bevind</w:t>
      </w:r>
      <w:r w:rsidR="00796071" w:rsidRPr="00A56D7E">
        <w:rPr>
          <w:sz w:val="24"/>
          <w:szCs w:val="24"/>
        </w:rPr>
        <w:t xml:space="preserve">, maar maakt er onderdeel van uit. Het is daarom belangrijk dat de uitkomsten </w:t>
      </w:r>
      <w:r w:rsidR="00587C4C" w:rsidRPr="00A56D7E">
        <w:rPr>
          <w:sz w:val="24"/>
          <w:szCs w:val="24"/>
        </w:rPr>
        <w:t xml:space="preserve">(inhoud en proces) </w:t>
      </w:r>
      <w:r w:rsidR="00796071" w:rsidRPr="00A56D7E">
        <w:rPr>
          <w:sz w:val="24"/>
          <w:szCs w:val="24"/>
        </w:rPr>
        <w:t>een plaats krijgen in de reguliere besluitvormingsprocessen. Dat kan besluitvorming zijn door het management team, maar ook behandeling door de OR, de gemeenteraad</w:t>
      </w:r>
      <w:r w:rsidR="00587C4C" w:rsidRPr="00A56D7E">
        <w:rPr>
          <w:sz w:val="24"/>
          <w:szCs w:val="24"/>
        </w:rPr>
        <w:t xml:space="preserve">, </w:t>
      </w:r>
      <w:r w:rsidR="00796071" w:rsidRPr="00A56D7E">
        <w:rPr>
          <w:sz w:val="24"/>
          <w:szCs w:val="24"/>
        </w:rPr>
        <w:t xml:space="preserve">een </w:t>
      </w:r>
      <w:r w:rsidR="005A3933" w:rsidRPr="00A56D7E">
        <w:rPr>
          <w:sz w:val="24"/>
          <w:szCs w:val="24"/>
        </w:rPr>
        <w:t xml:space="preserve">bestaande </w:t>
      </w:r>
      <w:r w:rsidR="00796071" w:rsidRPr="00A56D7E">
        <w:rPr>
          <w:sz w:val="24"/>
          <w:szCs w:val="24"/>
        </w:rPr>
        <w:t>ethische commissie</w:t>
      </w:r>
      <w:r w:rsidR="00587C4C" w:rsidRPr="00A56D7E">
        <w:rPr>
          <w:sz w:val="24"/>
          <w:szCs w:val="24"/>
        </w:rPr>
        <w:t xml:space="preserve">, de </w:t>
      </w:r>
      <w:r w:rsidR="005A3933" w:rsidRPr="00A56D7E">
        <w:rPr>
          <w:sz w:val="24"/>
          <w:szCs w:val="24"/>
        </w:rPr>
        <w:t>innovatie-afdeling etc.</w:t>
      </w:r>
    </w:p>
    <w:p w14:paraId="0FC51EF2" w14:textId="2F4347DA" w:rsidR="00796071" w:rsidRPr="00A56D7E" w:rsidRDefault="00796071" w:rsidP="00201B9B">
      <w:pPr>
        <w:rPr>
          <w:sz w:val="24"/>
          <w:szCs w:val="24"/>
        </w:rPr>
      </w:pPr>
      <w:r w:rsidRPr="00A56D7E">
        <w:rPr>
          <w:sz w:val="24"/>
          <w:szCs w:val="24"/>
        </w:rPr>
        <w:t>Ideaal gesproken maakt de aanpak al voor de start onderdeel uit va</w:t>
      </w:r>
      <w:r w:rsidR="005A3933" w:rsidRPr="00A56D7E">
        <w:rPr>
          <w:sz w:val="24"/>
          <w:szCs w:val="24"/>
        </w:rPr>
        <w:t>n</w:t>
      </w:r>
      <w:r w:rsidRPr="00A56D7E">
        <w:rPr>
          <w:sz w:val="24"/>
          <w:szCs w:val="24"/>
        </w:rPr>
        <w:t xml:space="preserve"> de organisatie. Zo zijn er organisaties waar de aanpak een standaard onderdeel is in het innovatieproces. Of waarin bijvoorbeeld meerdere sessies worden gehouden rond een onderwerp, bijvoorbeeld in verschillende regio’s en waar de gezamenlijke resultaten input zijn voor beleid.</w:t>
      </w:r>
    </w:p>
    <w:p w14:paraId="39B4B120" w14:textId="78D0B0EF" w:rsidR="00201B9B" w:rsidRDefault="00796071" w:rsidP="008855B4">
      <w:pPr>
        <w:rPr>
          <w:sz w:val="24"/>
          <w:szCs w:val="24"/>
        </w:rPr>
      </w:pPr>
      <w:r w:rsidRPr="00A56D7E">
        <w:rPr>
          <w:sz w:val="24"/>
          <w:szCs w:val="24"/>
        </w:rPr>
        <w:t xml:space="preserve">Tot slot is het goed te beseffen dat alle deelnemers ergens een plek hebben in dat besluitvormingsproces. </w:t>
      </w:r>
      <w:r w:rsidR="00186314" w:rsidRPr="00A56D7E">
        <w:rPr>
          <w:sz w:val="24"/>
          <w:szCs w:val="24"/>
        </w:rPr>
        <w:t>Voorkom de klassieke fout om mensen voor een (goede) sessie bijeen te roepen dan in je weer op je eigen proces te richten en he</w:t>
      </w:r>
      <w:r w:rsidR="00BE5315" w:rsidRPr="00A56D7E">
        <w:rPr>
          <w:sz w:val="24"/>
          <w:szCs w:val="24"/>
        </w:rPr>
        <w:t>n</w:t>
      </w:r>
      <w:r w:rsidR="00186314" w:rsidRPr="00A56D7E">
        <w:rPr>
          <w:sz w:val="24"/>
          <w:szCs w:val="24"/>
        </w:rPr>
        <w:t xml:space="preserve"> te vergeten. Betrek hen bij de</w:t>
      </w:r>
      <w:r w:rsidRPr="00A56D7E">
        <w:rPr>
          <w:sz w:val="24"/>
          <w:szCs w:val="24"/>
        </w:rPr>
        <w:t xml:space="preserve"> besluitvorming</w:t>
      </w:r>
      <w:r w:rsidR="00186314" w:rsidRPr="00A56D7E">
        <w:rPr>
          <w:sz w:val="24"/>
          <w:szCs w:val="24"/>
        </w:rPr>
        <w:t xml:space="preserve">, communiceer over wat er met hun input gedaan wordt en sta open </w:t>
      </w:r>
      <w:r w:rsidR="00BE5315" w:rsidRPr="00A56D7E">
        <w:rPr>
          <w:sz w:val="24"/>
          <w:szCs w:val="24"/>
        </w:rPr>
        <w:t xml:space="preserve">voor </w:t>
      </w:r>
      <w:r w:rsidR="00186314" w:rsidRPr="00A56D7E">
        <w:rPr>
          <w:sz w:val="24"/>
          <w:szCs w:val="24"/>
        </w:rPr>
        <w:t>acties e</w:t>
      </w:r>
      <w:r w:rsidR="00BE5315" w:rsidRPr="00A56D7E">
        <w:rPr>
          <w:sz w:val="24"/>
          <w:szCs w:val="24"/>
        </w:rPr>
        <w:t>n</w:t>
      </w:r>
      <w:r w:rsidR="00186314" w:rsidRPr="00A56D7E">
        <w:rPr>
          <w:sz w:val="24"/>
          <w:szCs w:val="24"/>
        </w:rPr>
        <w:t xml:space="preserve">  reacties van de deelnemers.</w:t>
      </w:r>
    </w:p>
    <w:p w14:paraId="2D4DDD59" w14:textId="77777777" w:rsidR="004F02D9" w:rsidRPr="00D259A9" w:rsidRDefault="004F02D9" w:rsidP="00D259A9">
      <w:pPr>
        <w:pStyle w:val="Kop2"/>
      </w:pPr>
    </w:p>
    <w:p w14:paraId="6DAB69DA" w14:textId="7665485A" w:rsidR="00D259A9" w:rsidRPr="00D259A9" w:rsidRDefault="004F02D9" w:rsidP="00D259A9">
      <w:pPr>
        <w:pStyle w:val="Kop2"/>
      </w:pPr>
      <w:r w:rsidRPr="00D259A9">
        <w:t>Bijla</w:t>
      </w:r>
      <w:r w:rsidR="009D0393" w:rsidRPr="00D259A9">
        <w:t>ge</w:t>
      </w:r>
      <w:r w:rsidR="00D259A9">
        <w:t>: v</w:t>
      </w:r>
      <w:r w:rsidR="00D259A9" w:rsidRPr="00D259A9">
        <w:t>oorbeeld uitwerking</w:t>
      </w:r>
    </w:p>
    <w:p w14:paraId="2BBD6F2D" w14:textId="32179E51" w:rsidR="007A1F29" w:rsidRPr="00D259A9" w:rsidRDefault="006A3775" w:rsidP="008855B4">
      <w:pPr>
        <w:rPr>
          <w:sz w:val="24"/>
          <w:szCs w:val="24"/>
        </w:rPr>
      </w:pPr>
      <w:r w:rsidRPr="00D259A9">
        <w:rPr>
          <w:sz w:val="24"/>
          <w:szCs w:val="24"/>
        </w:rPr>
        <w:t>Voorbeeld van een andere sessie, waar de verschillende handelingsopties</w:t>
      </w:r>
      <w:r w:rsidR="007A1F29" w:rsidRPr="00D259A9">
        <w:rPr>
          <w:sz w:val="24"/>
          <w:szCs w:val="24"/>
        </w:rPr>
        <w:t xml:space="preserve"> op een nette manier gecategoriseerd zijn:</w:t>
      </w:r>
    </w:p>
    <w:p w14:paraId="552BD5F8" w14:textId="612AFAAA" w:rsidR="007A1F29" w:rsidRPr="00D259A9" w:rsidRDefault="008C276F" w:rsidP="007A1F29">
      <w:pPr>
        <w:pStyle w:val="Lijstalinea"/>
        <w:numPr>
          <w:ilvl w:val="0"/>
          <w:numId w:val="13"/>
        </w:numPr>
        <w:rPr>
          <w:sz w:val="24"/>
          <w:szCs w:val="24"/>
        </w:rPr>
      </w:pPr>
      <w:r w:rsidRPr="00D259A9">
        <w:rPr>
          <w:sz w:val="24"/>
          <w:szCs w:val="24"/>
        </w:rPr>
        <w:t>Item-</w:t>
      </w:r>
      <w:proofErr w:type="spellStart"/>
      <w:r w:rsidRPr="00D259A9">
        <w:rPr>
          <w:sz w:val="24"/>
          <w:szCs w:val="24"/>
        </w:rPr>
        <w:t>nr</w:t>
      </w:r>
      <w:proofErr w:type="spellEnd"/>
    </w:p>
    <w:p w14:paraId="390792D3" w14:textId="01264765" w:rsidR="008C276F" w:rsidRPr="00D259A9" w:rsidRDefault="008C276F" w:rsidP="007A1F29">
      <w:pPr>
        <w:pStyle w:val="Lijstalinea"/>
        <w:numPr>
          <w:ilvl w:val="0"/>
          <w:numId w:val="13"/>
        </w:numPr>
        <w:rPr>
          <w:sz w:val="24"/>
          <w:szCs w:val="24"/>
        </w:rPr>
      </w:pPr>
      <w:r w:rsidRPr="00D259A9">
        <w:rPr>
          <w:sz w:val="24"/>
          <w:szCs w:val="24"/>
        </w:rPr>
        <w:t>Onderwerp</w:t>
      </w:r>
      <w:r w:rsidR="00A958AF" w:rsidRPr="00D259A9">
        <w:rPr>
          <w:sz w:val="24"/>
          <w:szCs w:val="24"/>
        </w:rPr>
        <w:t xml:space="preserve">, </w:t>
      </w:r>
      <w:proofErr w:type="spellStart"/>
      <w:r w:rsidR="00A958AF" w:rsidRPr="00D259A9">
        <w:rPr>
          <w:sz w:val="24"/>
          <w:szCs w:val="24"/>
        </w:rPr>
        <w:t>evt</w:t>
      </w:r>
      <w:proofErr w:type="spellEnd"/>
      <w:r w:rsidR="00A958AF" w:rsidRPr="00D259A9">
        <w:rPr>
          <w:sz w:val="24"/>
          <w:szCs w:val="24"/>
        </w:rPr>
        <w:t xml:space="preserve"> nader uitgewerkt</w:t>
      </w:r>
    </w:p>
    <w:p w14:paraId="37BA8850" w14:textId="733EA731" w:rsidR="00A958AF" w:rsidRPr="00D259A9" w:rsidRDefault="00A958AF" w:rsidP="007A1F29">
      <w:pPr>
        <w:pStyle w:val="Lijstalinea"/>
        <w:numPr>
          <w:ilvl w:val="0"/>
          <w:numId w:val="13"/>
        </w:numPr>
        <w:rPr>
          <w:sz w:val="24"/>
          <w:szCs w:val="24"/>
        </w:rPr>
      </w:pPr>
      <w:r w:rsidRPr="00D259A9">
        <w:rPr>
          <w:sz w:val="24"/>
          <w:szCs w:val="24"/>
        </w:rPr>
        <w:t>Prioritering (1-5)</w:t>
      </w:r>
    </w:p>
    <w:p w14:paraId="4C2298F0" w14:textId="510C99C5" w:rsidR="00A958AF" w:rsidRPr="00D259A9" w:rsidRDefault="00174A74" w:rsidP="007A1F29">
      <w:pPr>
        <w:pStyle w:val="Lijstalinea"/>
        <w:numPr>
          <w:ilvl w:val="0"/>
          <w:numId w:val="13"/>
        </w:numPr>
        <w:rPr>
          <w:sz w:val="24"/>
          <w:szCs w:val="24"/>
        </w:rPr>
      </w:pPr>
      <w:r w:rsidRPr="00D259A9">
        <w:rPr>
          <w:sz w:val="24"/>
          <w:szCs w:val="24"/>
        </w:rPr>
        <w:t>Actiehouder</w:t>
      </w:r>
    </w:p>
    <w:p w14:paraId="02A4018A" w14:textId="03BED028" w:rsidR="00174A74" w:rsidRPr="00D259A9" w:rsidRDefault="004A006E" w:rsidP="007A1F29">
      <w:pPr>
        <w:pStyle w:val="Lijstalinea"/>
        <w:numPr>
          <w:ilvl w:val="0"/>
          <w:numId w:val="13"/>
        </w:numPr>
        <w:rPr>
          <w:sz w:val="24"/>
          <w:szCs w:val="24"/>
        </w:rPr>
      </w:pPr>
      <w:r w:rsidRPr="00D259A9">
        <w:rPr>
          <w:sz w:val="24"/>
          <w:szCs w:val="24"/>
        </w:rPr>
        <w:t>Status</w:t>
      </w:r>
    </w:p>
    <w:p w14:paraId="544AACB3" w14:textId="5ED7623D" w:rsidR="004A006E" w:rsidRPr="00D259A9" w:rsidRDefault="00082E52" w:rsidP="007A1F29">
      <w:pPr>
        <w:pStyle w:val="Lijstalinea"/>
        <w:numPr>
          <w:ilvl w:val="0"/>
          <w:numId w:val="13"/>
        </w:numPr>
        <w:rPr>
          <w:sz w:val="24"/>
          <w:szCs w:val="24"/>
        </w:rPr>
      </w:pPr>
      <w:r w:rsidRPr="00D259A9">
        <w:rPr>
          <w:sz w:val="24"/>
          <w:szCs w:val="24"/>
        </w:rPr>
        <w:t>W</w:t>
      </w:r>
      <w:r w:rsidR="004A006E" w:rsidRPr="00D259A9">
        <w:rPr>
          <w:sz w:val="24"/>
          <w:szCs w:val="24"/>
        </w:rPr>
        <w:t>aarde</w:t>
      </w:r>
    </w:p>
    <w:p w14:paraId="09C06090" w14:textId="600414E2" w:rsidR="00082E52" w:rsidRPr="00D259A9" w:rsidRDefault="00082E52" w:rsidP="007A1F29">
      <w:pPr>
        <w:pStyle w:val="Lijstalinea"/>
        <w:numPr>
          <w:ilvl w:val="0"/>
          <w:numId w:val="13"/>
        </w:numPr>
        <w:rPr>
          <w:sz w:val="24"/>
          <w:szCs w:val="24"/>
        </w:rPr>
      </w:pPr>
      <w:r w:rsidRPr="00D259A9">
        <w:rPr>
          <w:sz w:val="24"/>
          <w:szCs w:val="24"/>
        </w:rPr>
        <w:t>Plek binnen organisatie</w:t>
      </w:r>
    </w:p>
    <w:p w14:paraId="5E1B769F" w14:textId="7C0D6978" w:rsidR="006A3775" w:rsidRDefault="006A3775" w:rsidP="008855B4">
      <w:pPr>
        <w:rPr>
          <w:b/>
          <w:bCs/>
          <w:sz w:val="24"/>
          <w:szCs w:val="24"/>
        </w:rPr>
      </w:pPr>
      <w:r>
        <w:rPr>
          <w:b/>
          <w:bCs/>
          <w:sz w:val="24"/>
          <w:szCs w:val="24"/>
        </w:rPr>
        <w:t xml:space="preserve"> </w:t>
      </w:r>
    </w:p>
    <w:p w14:paraId="4781047A" w14:textId="31DACDF2" w:rsidR="004F02D9" w:rsidRPr="004F02D9" w:rsidRDefault="009D0393" w:rsidP="008855B4">
      <w:pPr>
        <w:rPr>
          <w:b/>
          <w:bCs/>
        </w:rPr>
      </w:pPr>
      <w:r w:rsidRPr="009D0393">
        <w:rPr>
          <w:b/>
          <w:bCs/>
          <w:sz w:val="24"/>
          <w:szCs w:val="24"/>
        </w:rPr>
        <w:lastRenderedPageBreak/>
        <w:t xml:space="preserve"> </w:t>
      </w:r>
      <w:r w:rsidRPr="009D0393">
        <w:drawing>
          <wp:inline distT="0" distB="0" distL="0" distR="0" wp14:anchorId="49187566" wp14:editId="3E9E9B4C">
            <wp:extent cx="5731510" cy="5287645"/>
            <wp:effectExtent l="0" t="0" r="254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287645"/>
                    </a:xfrm>
                    <a:prstGeom prst="rect">
                      <a:avLst/>
                    </a:prstGeom>
                    <a:noFill/>
                    <a:ln>
                      <a:noFill/>
                    </a:ln>
                  </pic:spPr>
                </pic:pic>
              </a:graphicData>
            </a:graphic>
          </wp:inline>
        </w:drawing>
      </w:r>
    </w:p>
    <w:sectPr w:rsidR="004F02D9" w:rsidRPr="004F0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EF1"/>
    <w:multiLevelType w:val="hybridMultilevel"/>
    <w:tmpl w:val="7FE02E46"/>
    <w:lvl w:ilvl="0" w:tplc="ADE2252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0430A1"/>
    <w:multiLevelType w:val="multilevel"/>
    <w:tmpl w:val="B9CC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772A4"/>
    <w:multiLevelType w:val="multilevel"/>
    <w:tmpl w:val="940C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247742"/>
    <w:multiLevelType w:val="hybridMultilevel"/>
    <w:tmpl w:val="D5D4B81A"/>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663C76"/>
    <w:multiLevelType w:val="hybridMultilevel"/>
    <w:tmpl w:val="F05CA2DC"/>
    <w:lvl w:ilvl="0" w:tplc="A7562B7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872993"/>
    <w:multiLevelType w:val="hybridMultilevel"/>
    <w:tmpl w:val="2A3A35F4"/>
    <w:lvl w:ilvl="0" w:tplc="1C6E1AFC">
      <w:start w:val="1"/>
      <w:numFmt w:val="bullet"/>
      <w:lvlText w:val="-"/>
      <w:lvlJc w:val="left"/>
      <w:pPr>
        <w:tabs>
          <w:tab w:val="num" w:pos="720"/>
        </w:tabs>
        <w:ind w:left="720" w:hanging="360"/>
      </w:pPr>
      <w:rPr>
        <w:rFonts w:ascii="Calibri" w:hAnsi="Calibri" w:hint="default"/>
      </w:rPr>
    </w:lvl>
    <w:lvl w:ilvl="1" w:tplc="832EF69E">
      <w:numFmt w:val="bullet"/>
      <w:lvlText w:val="o"/>
      <w:lvlJc w:val="left"/>
      <w:pPr>
        <w:tabs>
          <w:tab w:val="num" w:pos="1440"/>
        </w:tabs>
        <w:ind w:left="1440" w:hanging="360"/>
      </w:pPr>
      <w:rPr>
        <w:rFonts w:ascii="Courier New" w:hAnsi="Courier New" w:hint="default"/>
      </w:rPr>
    </w:lvl>
    <w:lvl w:ilvl="2" w:tplc="BD8E6862" w:tentative="1">
      <w:start w:val="1"/>
      <w:numFmt w:val="bullet"/>
      <w:lvlText w:val="-"/>
      <w:lvlJc w:val="left"/>
      <w:pPr>
        <w:tabs>
          <w:tab w:val="num" w:pos="2160"/>
        </w:tabs>
        <w:ind w:left="2160" w:hanging="360"/>
      </w:pPr>
      <w:rPr>
        <w:rFonts w:ascii="Calibri" w:hAnsi="Calibri" w:hint="default"/>
      </w:rPr>
    </w:lvl>
    <w:lvl w:ilvl="3" w:tplc="FEAEFA72" w:tentative="1">
      <w:start w:val="1"/>
      <w:numFmt w:val="bullet"/>
      <w:lvlText w:val="-"/>
      <w:lvlJc w:val="left"/>
      <w:pPr>
        <w:tabs>
          <w:tab w:val="num" w:pos="2880"/>
        </w:tabs>
        <w:ind w:left="2880" w:hanging="360"/>
      </w:pPr>
      <w:rPr>
        <w:rFonts w:ascii="Calibri" w:hAnsi="Calibri" w:hint="default"/>
      </w:rPr>
    </w:lvl>
    <w:lvl w:ilvl="4" w:tplc="87DECA8E" w:tentative="1">
      <w:start w:val="1"/>
      <w:numFmt w:val="bullet"/>
      <w:lvlText w:val="-"/>
      <w:lvlJc w:val="left"/>
      <w:pPr>
        <w:tabs>
          <w:tab w:val="num" w:pos="3600"/>
        </w:tabs>
        <w:ind w:left="3600" w:hanging="360"/>
      </w:pPr>
      <w:rPr>
        <w:rFonts w:ascii="Calibri" w:hAnsi="Calibri" w:hint="default"/>
      </w:rPr>
    </w:lvl>
    <w:lvl w:ilvl="5" w:tplc="2036197E" w:tentative="1">
      <w:start w:val="1"/>
      <w:numFmt w:val="bullet"/>
      <w:lvlText w:val="-"/>
      <w:lvlJc w:val="left"/>
      <w:pPr>
        <w:tabs>
          <w:tab w:val="num" w:pos="4320"/>
        </w:tabs>
        <w:ind w:left="4320" w:hanging="360"/>
      </w:pPr>
      <w:rPr>
        <w:rFonts w:ascii="Calibri" w:hAnsi="Calibri" w:hint="default"/>
      </w:rPr>
    </w:lvl>
    <w:lvl w:ilvl="6" w:tplc="53D46DAA" w:tentative="1">
      <w:start w:val="1"/>
      <w:numFmt w:val="bullet"/>
      <w:lvlText w:val="-"/>
      <w:lvlJc w:val="left"/>
      <w:pPr>
        <w:tabs>
          <w:tab w:val="num" w:pos="5040"/>
        </w:tabs>
        <w:ind w:left="5040" w:hanging="360"/>
      </w:pPr>
      <w:rPr>
        <w:rFonts w:ascii="Calibri" w:hAnsi="Calibri" w:hint="default"/>
      </w:rPr>
    </w:lvl>
    <w:lvl w:ilvl="7" w:tplc="80884FF2" w:tentative="1">
      <w:start w:val="1"/>
      <w:numFmt w:val="bullet"/>
      <w:lvlText w:val="-"/>
      <w:lvlJc w:val="left"/>
      <w:pPr>
        <w:tabs>
          <w:tab w:val="num" w:pos="5760"/>
        </w:tabs>
        <w:ind w:left="5760" w:hanging="360"/>
      </w:pPr>
      <w:rPr>
        <w:rFonts w:ascii="Calibri" w:hAnsi="Calibri" w:hint="default"/>
      </w:rPr>
    </w:lvl>
    <w:lvl w:ilvl="8" w:tplc="8EDE761E"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8E95AC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FF76A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635930"/>
    <w:multiLevelType w:val="multilevel"/>
    <w:tmpl w:val="9016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0F2A25"/>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433935"/>
    <w:multiLevelType w:val="hybridMultilevel"/>
    <w:tmpl w:val="0B3689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89B3562"/>
    <w:multiLevelType w:val="multilevel"/>
    <w:tmpl w:val="4050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E24A98"/>
    <w:multiLevelType w:val="multilevel"/>
    <w:tmpl w:val="E0F83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08626390">
    <w:abstractNumId w:val="2"/>
  </w:num>
  <w:num w:numId="2" w16cid:durableId="1020859943">
    <w:abstractNumId w:val="11"/>
  </w:num>
  <w:num w:numId="3" w16cid:durableId="1076584443">
    <w:abstractNumId w:val="1"/>
  </w:num>
  <w:num w:numId="4" w16cid:durableId="168639826">
    <w:abstractNumId w:val="8"/>
  </w:num>
  <w:num w:numId="5" w16cid:durableId="2104640326">
    <w:abstractNumId w:val="0"/>
  </w:num>
  <w:num w:numId="6" w16cid:durableId="1444423635">
    <w:abstractNumId w:val="5"/>
  </w:num>
  <w:num w:numId="7" w16cid:durableId="1672492348">
    <w:abstractNumId w:val="10"/>
  </w:num>
  <w:num w:numId="8" w16cid:durableId="1641567301">
    <w:abstractNumId w:val="9"/>
  </w:num>
  <w:num w:numId="9" w16cid:durableId="1106005498">
    <w:abstractNumId w:val="3"/>
  </w:num>
  <w:num w:numId="10" w16cid:durableId="598831943">
    <w:abstractNumId w:val="6"/>
  </w:num>
  <w:num w:numId="11" w16cid:durableId="120222890">
    <w:abstractNumId w:val="7"/>
  </w:num>
  <w:num w:numId="12" w16cid:durableId="170880030">
    <w:abstractNumId w:val="12"/>
  </w:num>
  <w:num w:numId="13" w16cid:durableId="1987856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B7ADFD"/>
    <w:rsid w:val="00061116"/>
    <w:rsid w:val="00082E52"/>
    <w:rsid w:val="00096B5F"/>
    <w:rsid w:val="000C260E"/>
    <w:rsid w:val="000F2E1B"/>
    <w:rsid w:val="00174A74"/>
    <w:rsid w:val="00186314"/>
    <w:rsid w:val="00201B9B"/>
    <w:rsid w:val="002936ED"/>
    <w:rsid w:val="002B72D3"/>
    <w:rsid w:val="002D621D"/>
    <w:rsid w:val="0034788F"/>
    <w:rsid w:val="0036476F"/>
    <w:rsid w:val="003720D1"/>
    <w:rsid w:val="00383B9F"/>
    <w:rsid w:val="003A59B9"/>
    <w:rsid w:val="003B1A5A"/>
    <w:rsid w:val="003D7CC4"/>
    <w:rsid w:val="004003EE"/>
    <w:rsid w:val="00431DD2"/>
    <w:rsid w:val="00432170"/>
    <w:rsid w:val="004340CB"/>
    <w:rsid w:val="0043654E"/>
    <w:rsid w:val="00436C83"/>
    <w:rsid w:val="00442728"/>
    <w:rsid w:val="0044374B"/>
    <w:rsid w:val="00474EFE"/>
    <w:rsid w:val="004A006E"/>
    <w:rsid w:val="004D0838"/>
    <w:rsid w:val="004E2568"/>
    <w:rsid w:val="004F02C4"/>
    <w:rsid w:val="004F02D9"/>
    <w:rsid w:val="00521592"/>
    <w:rsid w:val="00587C4C"/>
    <w:rsid w:val="005A3933"/>
    <w:rsid w:val="005D0096"/>
    <w:rsid w:val="006271A4"/>
    <w:rsid w:val="0063407C"/>
    <w:rsid w:val="0065289B"/>
    <w:rsid w:val="00697D07"/>
    <w:rsid w:val="006A3775"/>
    <w:rsid w:val="006C4053"/>
    <w:rsid w:val="006C6F39"/>
    <w:rsid w:val="00700905"/>
    <w:rsid w:val="00710470"/>
    <w:rsid w:val="007403EF"/>
    <w:rsid w:val="007546AB"/>
    <w:rsid w:val="00761BCA"/>
    <w:rsid w:val="0076519C"/>
    <w:rsid w:val="00796071"/>
    <w:rsid w:val="007A1F29"/>
    <w:rsid w:val="007A50A8"/>
    <w:rsid w:val="00801F8A"/>
    <w:rsid w:val="00802FDE"/>
    <w:rsid w:val="00804C7A"/>
    <w:rsid w:val="00804DF1"/>
    <w:rsid w:val="008430A3"/>
    <w:rsid w:val="0086680E"/>
    <w:rsid w:val="008855B4"/>
    <w:rsid w:val="008A3C22"/>
    <w:rsid w:val="008B1EDD"/>
    <w:rsid w:val="008C276F"/>
    <w:rsid w:val="008C37AC"/>
    <w:rsid w:val="008D39C3"/>
    <w:rsid w:val="008E53A1"/>
    <w:rsid w:val="009B1B2A"/>
    <w:rsid w:val="009B2F2F"/>
    <w:rsid w:val="009D0393"/>
    <w:rsid w:val="00A01C39"/>
    <w:rsid w:val="00A32AF1"/>
    <w:rsid w:val="00A35C1F"/>
    <w:rsid w:val="00A4217B"/>
    <w:rsid w:val="00A56D7E"/>
    <w:rsid w:val="00A958AF"/>
    <w:rsid w:val="00AA16F6"/>
    <w:rsid w:val="00AC2CB2"/>
    <w:rsid w:val="00AD24CE"/>
    <w:rsid w:val="00B020B6"/>
    <w:rsid w:val="00B0252F"/>
    <w:rsid w:val="00B167D4"/>
    <w:rsid w:val="00B32EAB"/>
    <w:rsid w:val="00B50238"/>
    <w:rsid w:val="00B83907"/>
    <w:rsid w:val="00B97A78"/>
    <w:rsid w:val="00BA3570"/>
    <w:rsid w:val="00BE5315"/>
    <w:rsid w:val="00C02456"/>
    <w:rsid w:val="00C066A4"/>
    <w:rsid w:val="00C168EE"/>
    <w:rsid w:val="00C27290"/>
    <w:rsid w:val="00CD33A3"/>
    <w:rsid w:val="00CE1E74"/>
    <w:rsid w:val="00D206D8"/>
    <w:rsid w:val="00D2321B"/>
    <w:rsid w:val="00D259A9"/>
    <w:rsid w:val="00D302F3"/>
    <w:rsid w:val="00D34A14"/>
    <w:rsid w:val="00D63778"/>
    <w:rsid w:val="00D860D3"/>
    <w:rsid w:val="00DA0255"/>
    <w:rsid w:val="00DA7EAF"/>
    <w:rsid w:val="00DC5B56"/>
    <w:rsid w:val="00DD126F"/>
    <w:rsid w:val="00DD3F92"/>
    <w:rsid w:val="00E20996"/>
    <w:rsid w:val="00E421C1"/>
    <w:rsid w:val="00E53AB1"/>
    <w:rsid w:val="00E5602C"/>
    <w:rsid w:val="00E56FBA"/>
    <w:rsid w:val="00E7549E"/>
    <w:rsid w:val="00E813E2"/>
    <w:rsid w:val="00EC6217"/>
    <w:rsid w:val="00EF611B"/>
    <w:rsid w:val="00F1269E"/>
    <w:rsid w:val="00F12CE4"/>
    <w:rsid w:val="00F53994"/>
    <w:rsid w:val="00F832E5"/>
    <w:rsid w:val="00FA6C53"/>
    <w:rsid w:val="00FB27BB"/>
    <w:rsid w:val="00FC69EA"/>
    <w:rsid w:val="00FD7F13"/>
    <w:rsid w:val="59B7A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ADFD"/>
  <w15:chartTrackingRefBased/>
  <w15:docId w15:val="{602E8B48-3E55-4DEB-ACD1-AC88A9F9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7A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D3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272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7A7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D3F92"/>
    <w:rPr>
      <w:rFonts w:asciiTheme="majorHAnsi" w:eastAsiaTheme="majorEastAsia" w:hAnsiTheme="majorHAnsi" w:cstheme="majorBidi"/>
      <w:color w:val="2F5496" w:themeColor="accent1" w:themeShade="BF"/>
      <w:sz w:val="26"/>
      <w:szCs w:val="26"/>
    </w:rPr>
  </w:style>
  <w:style w:type="paragraph" w:customStyle="1" w:styleId="paragraph">
    <w:name w:val="paragraph"/>
    <w:basedOn w:val="Standaard"/>
    <w:rsid w:val="00DD3F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D3F92"/>
  </w:style>
  <w:style w:type="character" w:customStyle="1" w:styleId="eop">
    <w:name w:val="eop"/>
    <w:basedOn w:val="Standaardalinea-lettertype"/>
    <w:rsid w:val="00DD3F92"/>
  </w:style>
  <w:style w:type="character" w:customStyle="1" w:styleId="spellingerror">
    <w:name w:val="spellingerror"/>
    <w:basedOn w:val="Standaardalinea-lettertype"/>
    <w:rsid w:val="00521592"/>
  </w:style>
  <w:style w:type="paragraph" w:styleId="Lijstalinea">
    <w:name w:val="List Paragraph"/>
    <w:basedOn w:val="Standaard"/>
    <w:uiPriority w:val="34"/>
    <w:qFormat/>
    <w:rsid w:val="00804DF1"/>
    <w:pPr>
      <w:ind w:left="720"/>
      <w:contextualSpacing/>
    </w:pPr>
  </w:style>
  <w:style w:type="character" w:customStyle="1" w:styleId="Kop3Char">
    <w:name w:val="Kop 3 Char"/>
    <w:basedOn w:val="Standaardalinea-lettertype"/>
    <w:link w:val="Kop3"/>
    <w:uiPriority w:val="9"/>
    <w:rsid w:val="00C272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82425">
      <w:bodyDiv w:val="1"/>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547"/>
          <w:marRight w:val="0"/>
          <w:marTop w:val="0"/>
          <w:marBottom w:val="0"/>
          <w:divBdr>
            <w:top w:val="none" w:sz="0" w:space="0" w:color="auto"/>
            <w:left w:val="none" w:sz="0" w:space="0" w:color="auto"/>
            <w:bottom w:val="none" w:sz="0" w:space="0" w:color="auto"/>
            <w:right w:val="none" w:sz="0" w:space="0" w:color="auto"/>
          </w:divBdr>
        </w:div>
        <w:div w:id="1466504553">
          <w:marLeft w:val="547"/>
          <w:marRight w:val="0"/>
          <w:marTop w:val="0"/>
          <w:marBottom w:val="0"/>
          <w:divBdr>
            <w:top w:val="none" w:sz="0" w:space="0" w:color="auto"/>
            <w:left w:val="none" w:sz="0" w:space="0" w:color="auto"/>
            <w:bottom w:val="none" w:sz="0" w:space="0" w:color="auto"/>
            <w:right w:val="none" w:sz="0" w:space="0" w:color="auto"/>
          </w:divBdr>
        </w:div>
        <w:div w:id="568658280">
          <w:marLeft w:val="1166"/>
          <w:marRight w:val="0"/>
          <w:marTop w:val="0"/>
          <w:marBottom w:val="0"/>
          <w:divBdr>
            <w:top w:val="none" w:sz="0" w:space="0" w:color="auto"/>
            <w:left w:val="none" w:sz="0" w:space="0" w:color="auto"/>
            <w:bottom w:val="none" w:sz="0" w:space="0" w:color="auto"/>
            <w:right w:val="none" w:sz="0" w:space="0" w:color="auto"/>
          </w:divBdr>
        </w:div>
        <w:div w:id="278030936">
          <w:marLeft w:val="1166"/>
          <w:marRight w:val="0"/>
          <w:marTop w:val="0"/>
          <w:marBottom w:val="0"/>
          <w:divBdr>
            <w:top w:val="none" w:sz="0" w:space="0" w:color="auto"/>
            <w:left w:val="none" w:sz="0" w:space="0" w:color="auto"/>
            <w:bottom w:val="none" w:sz="0" w:space="0" w:color="auto"/>
            <w:right w:val="none" w:sz="0" w:space="0" w:color="auto"/>
          </w:divBdr>
        </w:div>
        <w:div w:id="21633871">
          <w:marLeft w:val="1166"/>
          <w:marRight w:val="0"/>
          <w:marTop w:val="0"/>
          <w:marBottom w:val="0"/>
          <w:divBdr>
            <w:top w:val="none" w:sz="0" w:space="0" w:color="auto"/>
            <w:left w:val="none" w:sz="0" w:space="0" w:color="auto"/>
            <w:bottom w:val="none" w:sz="0" w:space="0" w:color="auto"/>
            <w:right w:val="none" w:sz="0" w:space="0" w:color="auto"/>
          </w:divBdr>
        </w:div>
        <w:div w:id="1702432716">
          <w:marLeft w:val="1166"/>
          <w:marRight w:val="0"/>
          <w:marTop w:val="0"/>
          <w:marBottom w:val="0"/>
          <w:divBdr>
            <w:top w:val="none" w:sz="0" w:space="0" w:color="auto"/>
            <w:left w:val="none" w:sz="0" w:space="0" w:color="auto"/>
            <w:bottom w:val="none" w:sz="0" w:space="0" w:color="auto"/>
            <w:right w:val="none" w:sz="0" w:space="0" w:color="auto"/>
          </w:divBdr>
        </w:div>
        <w:div w:id="360205118">
          <w:marLeft w:val="1166"/>
          <w:marRight w:val="0"/>
          <w:marTop w:val="0"/>
          <w:marBottom w:val="160"/>
          <w:divBdr>
            <w:top w:val="none" w:sz="0" w:space="0" w:color="auto"/>
            <w:left w:val="none" w:sz="0" w:space="0" w:color="auto"/>
            <w:bottom w:val="none" w:sz="0" w:space="0" w:color="auto"/>
            <w:right w:val="none" w:sz="0" w:space="0" w:color="auto"/>
          </w:divBdr>
        </w:div>
      </w:divsChild>
    </w:div>
    <w:div w:id="479269044">
      <w:bodyDiv w:val="1"/>
      <w:marLeft w:val="0"/>
      <w:marRight w:val="0"/>
      <w:marTop w:val="0"/>
      <w:marBottom w:val="0"/>
      <w:divBdr>
        <w:top w:val="none" w:sz="0" w:space="0" w:color="auto"/>
        <w:left w:val="none" w:sz="0" w:space="0" w:color="auto"/>
        <w:bottom w:val="none" w:sz="0" w:space="0" w:color="auto"/>
        <w:right w:val="none" w:sz="0" w:space="0" w:color="auto"/>
      </w:divBdr>
    </w:div>
    <w:div w:id="1195734805">
      <w:bodyDiv w:val="1"/>
      <w:marLeft w:val="0"/>
      <w:marRight w:val="0"/>
      <w:marTop w:val="0"/>
      <w:marBottom w:val="0"/>
      <w:divBdr>
        <w:top w:val="none" w:sz="0" w:space="0" w:color="auto"/>
        <w:left w:val="none" w:sz="0" w:space="0" w:color="auto"/>
        <w:bottom w:val="none" w:sz="0" w:space="0" w:color="auto"/>
        <w:right w:val="none" w:sz="0" w:space="0" w:color="auto"/>
      </w:divBdr>
    </w:div>
    <w:div w:id="12063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e68df-b62e-4fe9-a444-6394041cf2f1">
      <UserInfo>
        <DisplayName>Daniel Tijink</DisplayName>
        <AccountId>14</AccountId>
        <AccountType/>
      </UserInfo>
      <UserInfo>
        <DisplayName>Edwin Borst</DisplayName>
        <AccountId>1078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BD5766EB1E3459F6DEFD8A62F7AD1" ma:contentTypeVersion="11" ma:contentTypeDescription="Een nieuw document maken." ma:contentTypeScope="" ma:versionID="3b7e4d7fe9ca6d72b8d5710f5f5c08c5">
  <xsd:schema xmlns:xsd="http://www.w3.org/2001/XMLSchema" xmlns:xs="http://www.w3.org/2001/XMLSchema" xmlns:p="http://schemas.microsoft.com/office/2006/metadata/properties" xmlns:ns2="d365f6be-0e23-4897-8f82-e6c30691d944" xmlns:ns3="a54e68df-b62e-4fe9-a444-6394041cf2f1" targetNamespace="http://schemas.microsoft.com/office/2006/metadata/properties" ma:root="true" ma:fieldsID="3a8ef487ea646483206e96c33d696ba2" ns2:_="" ns3:_="">
    <xsd:import namespace="d365f6be-0e23-4897-8f82-e6c30691d944"/>
    <xsd:import namespace="a54e68df-b62e-4fe9-a444-6394041cf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f6be-0e23-4897-8f82-e6c30691d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e68df-b62e-4fe9-a444-6394041cf2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49F17-AC70-4E33-ABA0-CCEB2180EF92}">
  <ds:schemaRefs>
    <ds:schemaRef ds:uri="http://schemas.microsoft.com/office/2006/metadata/properties"/>
    <ds:schemaRef ds:uri="http://schemas.microsoft.com/office/infopath/2007/PartnerControls"/>
    <ds:schemaRef ds:uri="a54e68df-b62e-4fe9-a444-6394041cf2f1"/>
  </ds:schemaRefs>
</ds:datastoreItem>
</file>

<file path=customXml/itemProps2.xml><?xml version="1.0" encoding="utf-8"?>
<ds:datastoreItem xmlns:ds="http://schemas.openxmlformats.org/officeDocument/2006/customXml" ds:itemID="{C5EB9782-FB60-4D11-9C10-4CB45DB3A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f6be-0e23-4897-8f82-e6c30691d944"/>
    <ds:schemaRef ds:uri="a54e68df-b62e-4fe9-a444-6394041cf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55474-E247-434E-A4EA-86C247A04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5542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Borst</dc:creator>
  <cp:keywords/>
  <dc:description/>
  <cp:lastModifiedBy>Daniel Tijink</cp:lastModifiedBy>
  <cp:revision>3</cp:revision>
  <dcterms:created xsi:type="dcterms:W3CDTF">2022-08-26T07:32:00Z</dcterms:created>
  <dcterms:modified xsi:type="dcterms:W3CDTF">2022-08-26T07:33:00Z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0x010100AABBD5766EB1E3459F6DEFD8A62F7AD1</vt:lpwstr>
  </property>
</Properties>
</file>